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425"/>
      <w:bookmarkStart w:id="1" w:name="_Toc15396475"/>
      <w:bookmarkStart w:id="2" w:name="_Toc15377193"/>
      <w:bookmarkStart w:id="3" w:name="_Toc15396597"/>
      <w:bookmarkStart w:id="4" w:name="_Toc15378441"/>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598"/>
      <w:bookmarkStart w:id="7" w:name="_Toc15377194"/>
      <w:bookmarkStart w:id="8" w:name="_Toc15396476"/>
      <w:bookmarkStart w:id="9" w:name="_Toc15377426"/>
      <w:bookmarkStart w:id="10" w:name="_Toc15378442"/>
      <w:r>
        <w:rPr>
          <w:rFonts w:hint="eastAsia" w:ascii="方正小标宋简体" w:hAnsi="方正小标宋简体" w:eastAsia="方正小标宋简体" w:cs="方正小标宋简体"/>
          <w:sz w:val="72"/>
          <w:szCs w:val="72"/>
        </w:rPr>
        <w:t>泸县</w:t>
      </w:r>
      <w:bookmarkEnd w:id="5"/>
      <w:bookmarkStart w:id="11" w:name="_Toc15306268"/>
      <w:r>
        <w:rPr>
          <w:rFonts w:hint="eastAsia" w:ascii="方正小标宋简体" w:hAnsi="方正小标宋简体" w:eastAsia="方正小标宋简体" w:cs="方正小标宋简体"/>
          <w:sz w:val="72"/>
          <w:szCs w:val="72"/>
          <w:lang w:eastAsia="zh-CN"/>
        </w:rPr>
        <w:t>现代农</w:t>
      </w:r>
      <w:bookmarkStart w:id="73" w:name="_GoBack"/>
      <w:bookmarkEnd w:id="73"/>
      <w:r>
        <w:rPr>
          <w:rFonts w:hint="eastAsia" w:ascii="方正小标宋简体" w:hAnsi="方正小标宋简体" w:eastAsia="方正小标宋简体" w:cs="方正小标宋简体"/>
          <w:sz w:val="72"/>
          <w:szCs w:val="72"/>
          <w:lang w:eastAsia="zh-CN"/>
        </w:rPr>
        <w:t>业园区管理委员会</w:t>
      </w: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公开时间：2022年</w:t>
      </w:r>
      <w:r>
        <w:rPr>
          <w:rFonts w:hint="eastAsia"/>
          <w:lang w:val="en-US" w:eastAsia="zh-CN"/>
        </w:rPr>
        <w:t>11</w:t>
      </w:r>
      <w:r>
        <w:rPr>
          <w:rFonts w:hint="eastAsia"/>
        </w:rPr>
        <w:t>月</w:t>
      </w:r>
      <w:r>
        <w:rPr>
          <w:rFonts w:hint="eastAsia"/>
          <w:lang w:val="en-US" w:eastAsia="zh-CN"/>
        </w:rPr>
        <w:t>21</w:t>
      </w:r>
      <w:r>
        <w:rPr>
          <w:rFonts w:hint="eastAsia"/>
        </w:rPr>
        <w:t>日</w:t>
      </w:r>
    </w:p>
    <w:p/>
    <w:p>
      <w:pPr>
        <w:pStyle w:val="12"/>
        <w:adjustRightInd w:val="0"/>
        <w:snapToGrid w:val="0"/>
        <w:spacing w:before="0" w:line="440" w:lineRule="exact"/>
        <w:jc w:val="left"/>
        <w:rPr>
          <w:rFonts w:cstheme="minorBidi"/>
          <w:sz w:val="24"/>
          <w:szCs w:val="24"/>
        </w:rPr>
      </w:pPr>
      <w:r>
        <w:rPr>
          <w:rFonts w:hint="eastAsia"/>
          <w:sz w:val="24"/>
        </w:rPr>
        <w:t>第一部分</w:t>
      </w:r>
      <w:r>
        <w:rPr>
          <w:rFonts w:hint="eastAsia"/>
          <w:sz w:val="24"/>
          <w:lang w:val="en-US" w:eastAsia="zh-CN"/>
        </w:rPr>
        <w:t xml:space="preserve"> </w:t>
      </w:r>
      <w:r>
        <w:rPr>
          <w:rFonts w:hint="eastAsia"/>
          <w:sz w:val="24"/>
        </w:rPr>
        <w:t>部门概况</w:t>
      </w:r>
    </w:p>
    <w:p>
      <w:pPr>
        <w:pStyle w:val="13"/>
        <w:adjustRightInd w:val="0"/>
        <w:snapToGrid w:val="0"/>
        <w:spacing w:line="440" w:lineRule="exact"/>
        <w:jc w:val="left"/>
        <w:rPr>
          <w:rFonts w:ascii="仿宋" w:hAnsi="仿宋" w:eastAsia="仿宋"/>
          <w:sz w:val="24"/>
        </w:rPr>
      </w:pPr>
      <w:r>
        <w:rPr>
          <w:rFonts w:hint="eastAsia"/>
          <w:sz w:val="24"/>
        </w:rPr>
        <w:t>一、基本职能及主要工作</w:t>
      </w:r>
    </w:p>
    <w:p>
      <w:pPr>
        <w:pStyle w:val="13"/>
        <w:adjustRightInd w:val="0"/>
        <w:snapToGrid w:val="0"/>
        <w:spacing w:line="440" w:lineRule="exact"/>
        <w:jc w:val="left"/>
        <w:rPr>
          <w:rFonts w:ascii="仿宋" w:hAnsi="仿宋" w:eastAsia="仿宋" w:cstheme="minorBidi"/>
          <w:sz w:val="24"/>
        </w:rPr>
      </w:pPr>
      <w:r>
        <w:rPr>
          <w:rFonts w:hint="eastAsia"/>
          <w:sz w:val="24"/>
        </w:rPr>
        <w:t>二、机构设置</w:t>
      </w:r>
    </w:p>
    <w:p>
      <w:pPr>
        <w:pStyle w:val="12"/>
        <w:adjustRightInd w:val="0"/>
        <w:snapToGrid w:val="0"/>
        <w:spacing w:before="0" w:line="440" w:lineRule="exact"/>
        <w:jc w:val="left"/>
        <w:rPr>
          <w:sz w:val="24"/>
          <w:szCs w:val="24"/>
        </w:rPr>
      </w:pPr>
      <w:r>
        <w:rPr>
          <w:rFonts w:hint="eastAsia"/>
          <w:sz w:val="24"/>
        </w:rPr>
        <w:t>第二部分 2021年度部门决算情况说明</w:t>
      </w:r>
    </w:p>
    <w:p>
      <w:pPr>
        <w:pStyle w:val="13"/>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3"/>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3"/>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3"/>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3"/>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3"/>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3"/>
        <w:adjustRightInd w:val="0"/>
        <w:snapToGrid w:val="0"/>
        <w:spacing w:line="440" w:lineRule="exact"/>
        <w:jc w:val="left"/>
        <w:rPr>
          <w:rFonts w:ascii="仿宋" w:hAnsi="仿宋" w:eastAsia="仿宋" w:cstheme="minorBidi"/>
          <w:sz w:val="24"/>
        </w:rPr>
      </w:pPr>
      <w:r>
        <w:rPr>
          <w:rFonts w:hint="eastAsia"/>
          <w:sz w:val="24"/>
        </w:rPr>
        <w:t>七、“三公”经费财政拨款支出决算情况说明</w:t>
      </w:r>
    </w:p>
    <w:p>
      <w:pPr>
        <w:pStyle w:val="13"/>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3"/>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九、国有资本经营预算支出决算情况说明</w:t>
      </w:r>
    </w:p>
    <w:p>
      <w:pPr>
        <w:adjustRightInd w:val="0"/>
        <w:snapToGrid w:val="0"/>
        <w:spacing w:line="440" w:lineRule="exact"/>
        <w:ind w:firstLine="420" w:firstLineChars="175"/>
        <w:jc w:val="left"/>
        <w:rPr>
          <w:rFonts w:asciiTheme="minorEastAsia" w:hAnsiTheme="minorEastAsia" w:eastAsiaTheme="minorEastAsia" w:cstheme="minorEastAsia"/>
          <w:sz w:val="24"/>
        </w:rPr>
      </w:pPr>
      <w:r>
        <w:rPr>
          <w:rStyle w:val="18"/>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hint="eastAsia" w:asciiTheme="minorEastAsia" w:hAnsiTheme="minorEastAsia" w:eastAsiaTheme="minorEastAsia" w:cstheme="minorEastAsia"/>
          <w:sz w:val="24"/>
        </w:rPr>
        <w:tab/>
      </w:r>
    </w:p>
    <w:p>
      <w:pPr>
        <w:pStyle w:val="12"/>
        <w:adjustRightInd w:val="0"/>
        <w:snapToGrid w:val="0"/>
        <w:spacing w:before="0" w:line="440" w:lineRule="exact"/>
        <w:jc w:val="left"/>
        <w:rPr>
          <w:rFonts w:cstheme="minorBidi"/>
          <w:sz w:val="24"/>
          <w:szCs w:val="24"/>
        </w:rPr>
      </w:pPr>
      <w:r>
        <w:rPr>
          <w:rFonts w:hint="eastAsia"/>
          <w:sz w:val="24"/>
        </w:rPr>
        <w:t>第三部分名词解释</w:t>
      </w:r>
    </w:p>
    <w:p>
      <w:pPr>
        <w:pStyle w:val="12"/>
        <w:adjustRightInd w:val="0"/>
        <w:snapToGrid w:val="0"/>
        <w:spacing w:before="0" w:line="440" w:lineRule="exact"/>
        <w:jc w:val="left"/>
        <w:rPr>
          <w:rFonts w:cstheme="minorBidi"/>
          <w:sz w:val="24"/>
          <w:szCs w:val="24"/>
        </w:rPr>
      </w:pPr>
      <w:r>
        <w:rPr>
          <w:rFonts w:hint="eastAsia"/>
          <w:sz w:val="24"/>
        </w:rPr>
        <w:t>第四部分附件</w:t>
      </w:r>
    </w:p>
    <w:p>
      <w:pPr>
        <w:pStyle w:val="12"/>
        <w:adjustRightInd w:val="0"/>
        <w:snapToGrid w:val="0"/>
        <w:spacing w:before="0" w:line="440" w:lineRule="exact"/>
        <w:jc w:val="left"/>
        <w:rPr>
          <w:rFonts w:cstheme="minorBidi"/>
          <w:sz w:val="24"/>
          <w:szCs w:val="24"/>
        </w:rPr>
      </w:pPr>
      <w:r>
        <w:rPr>
          <w:rFonts w:hint="eastAsia"/>
          <w:sz w:val="24"/>
        </w:rPr>
        <w:t>第五部分附表</w:t>
      </w:r>
    </w:p>
    <w:p>
      <w:pPr>
        <w:pStyle w:val="13"/>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二、收入决算表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三、支出决算表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四、财政拨款收入支出决算总表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五、财政拨款支出决算明细表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六、一般公共预算财政拨款支出决算表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七、一般公共预算财政拨款支出决算明细表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八、一般公共预算财政拨款基本支出决算表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九、一般公共预算财政拨款项目支出决算表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十、一般公共预算财政拨款“三公”经费支出决算表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十一、政府性基金预算财政拨款收入支出决算表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十二、政府性基金预算财政拨款“三公”经费支出决算表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十三、国有资本经营预算财政拨款收入支出决算表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十四、国有资本经营预算财政拨款支出决算表</w:t>
      </w:r>
    </w:p>
    <w:p>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请部门根据实际注明页码</w:t>
      </w:r>
      <w:r>
        <w:rPr>
          <w:rFonts w:ascii="仿宋" w:hAnsi="仿宋" w:eastAsia="仿宋"/>
          <w:sz w:val="24"/>
        </w:rPr>
        <w:t>)</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pageBreakBefore w:val="0"/>
        <w:numPr>
          <w:ilvl w:val="0"/>
          <w:numId w:val="1"/>
        </w:numPr>
        <w:kinsoku/>
        <w:wordWrap/>
        <w:overflowPunct/>
        <w:topLinePunct w:val="0"/>
        <w:bidi w:val="0"/>
        <w:spacing w:before="0" w:after="0" w:line="578" w:lineRule="exact"/>
        <w:ind w:left="0" w:right="0"/>
        <w:jc w:val="center"/>
        <w:textAlignment w:val="auto"/>
        <w:rPr>
          <w:rStyle w:val="27"/>
          <w:rFonts w:hint="eastAsia" w:ascii="方正小标宋简体" w:hAnsi="方正小标宋简体" w:eastAsia="方正小标宋简体" w:cs="方正小标宋简体"/>
          <w:b w:val="0"/>
          <w:bCs/>
          <w:sz w:val="44"/>
          <w:szCs w:val="44"/>
        </w:rPr>
      </w:pPr>
      <w:r>
        <w:rPr>
          <w:rStyle w:val="27"/>
          <w:rFonts w:hint="eastAsia" w:ascii="方正小标宋简体" w:hAnsi="方正小标宋简体" w:eastAsia="方正小标宋简体" w:cs="方正小标宋简体"/>
          <w:b w:val="0"/>
          <w:bCs/>
          <w:sz w:val="44"/>
          <w:szCs w:val="44"/>
        </w:rPr>
        <w:t>部门概况</w:t>
      </w:r>
      <w:bookmarkEnd w:id="12"/>
      <w:bookmarkEnd w:id="13"/>
    </w:p>
    <w:p>
      <w:pPr>
        <w:numPr>
          <w:ilvl w:val="0"/>
          <w:numId w:val="0"/>
        </w:numPr>
        <w:rPr>
          <w:rFonts w:hint="eastAsia"/>
        </w:rPr>
      </w:pPr>
    </w:p>
    <w:p>
      <w:pPr>
        <w:pStyle w:val="4"/>
        <w:pageBreakBefore w:val="0"/>
        <w:numPr>
          <w:ilvl w:val="0"/>
          <w:numId w:val="0"/>
        </w:numPr>
        <w:kinsoku/>
        <w:wordWrap/>
        <w:overflowPunct/>
        <w:topLinePunct w:val="0"/>
        <w:bidi w:val="0"/>
        <w:spacing w:before="0" w:after="0" w:line="578" w:lineRule="exact"/>
        <w:ind w:left="0" w:right="0" w:firstLine="640" w:firstLineChars="200"/>
        <w:textAlignment w:val="auto"/>
        <w:rPr>
          <w:rStyle w:val="28"/>
          <w:rFonts w:hint="eastAsia" w:ascii="方正粗黑简体" w:hAnsi="方正粗黑简体" w:eastAsia="方正粗黑简体" w:cs="方正粗黑简体"/>
          <w:b w:val="0"/>
          <w:bCs/>
          <w:sz w:val="32"/>
          <w:szCs w:val="32"/>
        </w:rPr>
      </w:pPr>
      <w:bookmarkStart w:id="14" w:name="_Toc15377197"/>
      <w:bookmarkStart w:id="15" w:name="_Toc15396600"/>
      <w:r>
        <w:rPr>
          <w:rFonts w:hint="eastAsia" w:ascii="方正粗黑简体" w:hAnsi="方正粗黑简体" w:eastAsia="方正粗黑简体" w:cs="方正粗黑简体"/>
          <w:b w:val="0"/>
          <w:bCs/>
          <w:sz w:val="32"/>
          <w:szCs w:val="32"/>
          <w:lang w:eastAsia="zh-CN"/>
        </w:rPr>
        <w:t>一、</w:t>
      </w:r>
      <w:r>
        <w:rPr>
          <w:rFonts w:hint="eastAsia" w:ascii="方正粗黑简体" w:hAnsi="方正粗黑简体" w:eastAsia="方正粗黑简体" w:cs="方正粗黑简体"/>
          <w:b w:val="0"/>
          <w:bCs/>
          <w:sz w:val="32"/>
          <w:szCs w:val="32"/>
        </w:rPr>
        <w:t>基</w:t>
      </w:r>
      <w:r>
        <w:rPr>
          <w:rStyle w:val="28"/>
          <w:rFonts w:hint="eastAsia" w:ascii="方正粗黑简体" w:hAnsi="方正粗黑简体" w:eastAsia="方正粗黑简体" w:cs="方正粗黑简体"/>
          <w:b w:val="0"/>
          <w:bCs/>
          <w:sz w:val="32"/>
          <w:szCs w:val="32"/>
        </w:rPr>
        <w:t>本职能及主要工作</w:t>
      </w:r>
      <w:bookmarkEnd w:id="14"/>
      <w:bookmarkEnd w:id="15"/>
      <w:bookmarkStart w:id="16" w:name="_Toc15377198"/>
      <w:bookmarkStart w:id="17" w:name="_Toc15378445"/>
    </w:p>
    <w:p>
      <w:pPr>
        <w:pStyle w:val="4"/>
        <w:pageBreakBefore w:val="0"/>
        <w:numPr>
          <w:ilvl w:val="0"/>
          <w:numId w:val="0"/>
        </w:numPr>
        <w:kinsoku/>
        <w:wordWrap/>
        <w:overflowPunct/>
        <w:topLinePunct w:val="0"/>
        <w:bidi w:val="0"/>
        <w:spacing w:before="0" w:after="0" w:line="578" w:lineRule="exact"/>
        <w:ind w:left="0" w:right="0" w:firstLine="640" w:firstLineChars="200"/>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（一）主要职能</w:t>
      </w:r>
      <w:bookmarkEnd w:id="16"/>
      <w:bookmarkEnd w:id="17"/>
      <w:bookmarkStart w:id="18" w:name="_Toc15377199"/>
      <w:bookmarkStart w:id="19" w:name="_Toc15378446"/>
    </w:p>
    <w:p>
      <w:pPr>
        <w:keepNext w:val="0"/>
        <w:keepLines w:val="0"/>
        <w:pageBreakBefore w:val="0"/>
        <w:widowControl w:val="0"/>
        <w:kinsoku/>
        <w:wordWrap/>
        <w:overflowPunct/>
        <w:topLinePunct w:val="0"/>
        <w:bidi w:val="0"/>
        <w:adjustRightInd/>
        <w:snapToGrid/>
        <w:spacing w:line="578" w:lineRule="exact"/>
        <w:ind w:left="0" w:right="0" w:firstLine="640" w:firstLineChars="200"/>
        <w:jc w:val="left"/>
        <w:textAlignment w:val="auto"/>
        <w:rPr>
          <w:rFonts w:hint="eastAsia" w:ascii="方正仿宋简体" w:hAnsi="方正仿宋简体" w:eastAsia="方正仿宋简体" w:cs="方正仿宋简体"/>
          <w:b w:val="0"/>
          <w:bCs/>
          <w:kern w:val="2"/>
          <w:sz w:val="32"/>
          <w:szCs w:val="32"/>
          <w:lang w:val="en-US" w:eastAsia="zh-CN" w:bidi="ar-SA"/>
        </w:rPr>
      </w:pPr>
      <w:r>
        <w:rPr>
          <w:rFonts w:hint="eastAsia" w:ascii="方正仿宋简体" w:hAnsi="方正仿宋简体" w:eastAsia="方正仿宋简体" w:cs="方正仿宋简体"/>
          <w:b w:val="0"/>
          <w:bCs/>
          <w:kern w:val="2"/>
          <w:sz w:val="32"/>
          <w:szCs w:val="32"/>
          <w:lang w:val="en-US" w:eastAsia="zh-CN" w:bidi="ar-SA"/>
        </w:rPr>
        <w:t>1.贯彻执行党的路线、方针、政策和国家法律、法规，执行县委、县政府的决定。</w:t>
      </w:r>
    </w:p>
    <w:p>
      <w:pPr>
        <w:keepNext w:val="0"/>
        <w:keepLines w:val="0"/>
        <w:pageBreakBefore w:val="0"/>
        <w:widowControl w:val="0"/>
        <w:kinsoku/>
        <w:wordWrap/>
        <w:overflowPunct/>
        <w:topLinePunct w:val="0"/>
        <w:bidi w:val="0"/>
        <w:adjustRightInd/>
        <w:snapToGrid/>
        <w:spacing w:line="578" w:lineRule="exact"/>
        <w:ind w:left="0" w:right="0" w:firstLine="640" w:firstLineChars="200"/>
        <w:jc w:val="left"/>
        <w:textAlignment w:val="auto"/>
        <w:rPr>
          <w:rFonts w:hint="eastAsia" w:ascii="方正仿宋简体" w:hAnsi="方正仿宋简体" w:eastAsia="方正仿宋简体" w:cs="方正仿宋简体"/>
          <w:b w:val="0"/>
          <w:bCs/>
          <w:kern w:val="2"/>
          <w:sz w:val="32"/>
          <w:szCs w:val="32"/>
          <w:lang w:val="en-US" w:eastAsia="zh-CN" w:bidi="ar-SA"/>
        </w:rPr>
      </w:pPr>
      <w:r>
        <w:rPr>
          <w:rFonts w:hint="eastAsia" w:ascii="方正仿宋简体" w:hAnsi="方正仿宋简体" w:eastAsia="方正仿宋简体" w:cs="方正仿宋简体"/>
          <w:b w:val="0"/>
          <w:bCs/>
          <w:kern w:val="2"/>
          <w:sz w:val="32"/>
          <w:szCs w:val="32"/>
          <w:lang w:val="en-US" w:eastAsia="zh-CN" w:bidi="ar-SA"/>
        </w:rPr>
        <w:t>2.负责现代农业园区规划和年度计划编制并组织实施。</w:t>
      </w:r>
    </w:p>
    <w:p>
      <w:pPr>
        <w:keepNext w:val="0"/>
        <w:keepLines w:val="0"/>
        <w:pageBreakBefore w:val="0"/>
        <w:widowControl w:val="0"/>
        <w:kinsoku/>
        <w:wordWrap/>
        <w:overflowPunct/>
        <w:topLinePunct w:val="0"/>
        <w:bidi w:val="0"/>
        <w:adjustRightInd/>
        <w:snapToGrid/>
        <w:spacing w:line="578" w:lineRule="exact"/>
        <w:ind w:left="0" w:right="0" w:firstLine="640" w:firstLineChars="200"/>
        <w:jc w:val="left"/>
        <w:textAlignment w:val="auto"/>
        <w:rPr>
          <w:rFonts w:hint="eastAsia" w:ascii="方正仿宋简体" w:hAnsi="方正仿宋简体" w:eastAsia="方正仿宋简体" w:cs="方正仿宋简体"/>
          <w:b w:val="0"/>
          <w:bCs/>
          <w:kern w:val="2"/>
          <w:sz w:val="32"/>
          <w:szCs w:val="32"/>
          <w:lang w:val="en-US" w:eastAsia="zh-CN" w:bidi="ar-SA"/>
        </w:rPr>
      </w:pPr>
      <w:r>
        <w:rPr>
          <w:rFonts w:hint="eastAsia" w:ascii="方正仿宋简体" w:hAnsi="方正仿宋简体" w:eastAsia="方正仿宋简体" w:cs="方正仿宋简体"/>
          <w:b w:val="0"/>
          <w:bCs/>
          <w:kern w:val="2"/>
          <w:sz w:val="32"/>
          <w:szCs w:val="32"/>
          <w:lang w:val="en-US" w:eastAsia="zh-CN" w:bidi="ar-SA"/>
        </w:rPr>
        <w:t>3.负责统筹协调现代农业园区建设。</w:t>
      </w:r>
    </w:p>
    <w:p>
      <w:pPr>
        <w:keepNext w:val="0"/>
        <w:keepLines w:val="0"/>
        <w:pageBreakBefore w:val="0"/>
        <w:widowControl w:val="0"/>
        <w:kinsoku/>
        <w:wordWrap/>
        <w:overflowPunct/>
        <w:topLinePunct w:val="0"/>
        <w:bidi w:val="0"/>
        <w:adjustRightInd/>
        <w:snapToGrid/>
        <w:spacing w:line="578" w:lineRule="exact"/>
        <w:ind w:left="0" w:right="0" w:firstLine="640" w:firstLineChars="200"/>
        <w:jc w:val="left"/>
        <w:textAlignment w:val="auto"/>
        <w:rPr>
          <w:rFonts w:hint="eastAsia" w:ascii="方正仿宋简体" w:hAnsi="方正仿宋简体" w:eastAsia="方正仿宋简体" w:cs="方正仿宋简体"/>
          <w:b w:val="0"/>
          <w:bCs/>
          <w:kern w:val="2"/>
          <w:sz w:val="32"/>
          <w:szCs w:val="32"/>
          <w:lang w:val="en-US" w:eastAsia="zh-CN" w:bidi="ar-SA"/>
        </w:rPr>
      </w:pPr>
      <w:r>
        <w:rPr>
          <w:rFonts w:hint="eastAsia" w:ascii="方正仿宋简体" w:hAnsi="方正仿宋简体" w:eastAsia="方正仿宋简体" w:cs="方正仿宋简体"/>
          <w:b w:val="0"/>
          <w:bCs/>
          <w:kern w:val="2"/>
          <w:sz w:val="32"/>
          <w:szCs w:val="32"/>
          <w:lang w:val="en-US" w:eastAsia="zh-CN" w:bidi="ar-SA"/>
        </w:rPr>
        <w:t>4.负责现代农业园区产业发展、经济运行、项目策划包装、招商引资、对外经贸、对外宣传、交流合作以及现代农业园区落户企业发展服务对接等工作。</w:t>
      </w:r>
    </w:p>
    <w:p>
      <w:pPr>
        <w:keepNext w:val="0"/>
        <w:keepLines w:val="0"/>
        <w:pageBreakBefore w:val="0"/>
        <w:widowControl w:val="0"/>
        <w:kinsoku/>
        <w:wordWrap/>
        <w:overflowPunct/>
        <w:topLinePunct w:val="0"/>
        <w:bidi w:val="0"/>
        <w:adjustRightInd/>
        <w:snapToGrid/>
        <w:spacing w:line="578" w:lineRule="exact"/>
        <w:ind w:left="0" w:right="0" w:firstLine="640" w:firstLineChars="200"/>
        <w:jc w:val="left"/>
        <w:textAlignment w:val="auto"/>
        <w:rPr>
          <w:rFonts w:hint="eastAsia" w:ascii="方正仿宋简体" w:hAnsi="方正仿宋简体" w:eastAsia="方正仿宋简体" w:cs="方正仿宋简体"/>
          <w:b w:val="0"/>
          <w:bCs/>
          <w:kern w:val="2"/>
          <w:sz w:val="32"/>
          <w:szCs w:val="32"/>
          <w:lang w:val="en-US" w:eastAsia="zh-CN" w:bidi="ar-SA"/>
        </w:rPr>
      </w:pPr>
      <w:r>
        <w:rPr>
          <w:rFonts w:hint="eastAsia" w:ascii="方正仿宋简体" w:hAnsi="方正仿宋简体" w:eastAsia="方正仿宋简体" w:cs="方正仿宋简体"/>
          <w:b w:val="0"/>
          <w:bCs/>
          <w:kern w:val="2"/>
          <w:sz w:val="32"/>
          <w:szCs w:val="32"/>
          <w:lang w:val="en-US" w:eastAsia="zh-CN" w:bidi="ar-SA"/>
        </w:rPr>
        <w:t>5.负责组织企业开展项目资金申报工作。</w:t>
      </w:r>
    </w:p>
    <w:p>
      <w:pPr>
        <w:keepNext w:val="0"/>
        <w:keepLines w:val="0"/>
        <w:pageBreakBefore w:val="0"/>
        <w:widowControl w:val="0"/>
        <w:kinsoku/>
        <w:wordWrap/>
        <w:overflowPunct/>
        <w:topLinePunct w:val="0"/>
        <w:bidi w:val="0"/>
        <w:adjustRightInd/>
        <w:snapToGrid/>
        <w:spacing w:line="578" w:lineRule="exact"/>
        <w:ind w:left="0" w:right="0" w:firstLine="640" w:firstLineChars="200"/>
        <w:jc w:val="left"/>
        <w:textAlignment w:val="auto"/>
        <w:rPr>
          <w:rFonts w:hint="eastAsia" w:ascii="方正仿宋简体" w:hAnsi="方正仿宋简体" w:eastAsia="方正仿宋简体" w:cs="方正仿宋简体"/>
          <w:b w:val="0"/>
          <w:bCs/>
          <w:kern w:val="2"/>
          <w:sz w:val="32"/>
          <w:szCs w:val="32"/>
          <w:lang w:val="en-US" w:eastAsia="zh-CN" w:bidi="ar-SA"/>
        </w:rPr>
      </w:pPr>
      <w:r>
        <w:rPr>
          <w:rFonts w:hint="eastAsia" w:ascii="方正仿宋简体" w:hAnsi="方正仿宋简体" w:eastAsia="方正仿宋简体" w:cs="方正仿宋简体"/>
          <w:b w:val="0"/>
          <w:bCs/>
          <w:kern w:val="2"/>
          <w:sz w:val="32"/>
          <w:szCs w:val="32"/>
          <w:lang w:val="en-US" w:eastAsia="zh-CN" w:bidi="ar-SA"/>
        </w:rPr>
        <w:t>6.负责统筹协调相关部门在现代农业园区内实施项目的策划、包装、申报和实施等工作。</w:t>
      </w:r>
    </w:p>
    <w:p>
      <w:pPr>
        <w:keepNext w:val="0"/>
        <w:keepLines w:val="0"/>
        <w:pageBreakBefore w:val="0"/>
        <w:widowControl w:val="0"/>
        <w:kinsoku/>
        <w:wordWrap/>
        <w:overflowPunct/>
        <w:topLinePunct w:val="0"/>
        <w:bidi w:val="0"/>
        <w:adjustRightInd/>
        <w:snapToGrid/>
        <w:spacing w:line="578" w:lineRule="exact"/>
        <w:ind w:left="0" w:right="0" w:firstLine="640" w:firstLineChars="200"/>
        <w:jc w:val="left"/>
        <w:textAlignment w:val="auto"/>
        <w:rPr>
          <w:rFonts w:hint="eastAsia" w:ascii="方正仿宋简体" w:hAnsi="方正仿宋简体" w:eastAsia="方正仿宋简体" w:cs="方正仿宋简体"/>
          <w:b w:val="0"/>
          <w:bCs/>
          <w:kern w:val="2"/>
          <w:sz w:val="32"/>
          <w:szCs w:val="32"/>
          <w:lang w:val="en-US" w:eastAsia="zh-CN" w:bidi="ar-SA"/>
        </w:rPr>
      </w:pPr>
      <w:r>
        <w:rPr>
          <w:rFonts w:hint="eastAsia" w:ascii="方正仿宋简体" w:hAnsi="方正仿宋简体" w:eastAsia="方正仿宋简体" w:cs="方正仿宋简体"/>
          <w:b w:val="0"/>
          <w:bCs/>
          <w:kern w:val="2"/>
          <w:sz w:val="32"/>
          <w:szCs w:val="32"/>
          <w:lang w:val="en-US" w:eastAsia="zh-CN" w:bidi="ar-SA"/>
        </w:rPr>
        <w:t>7.负责职责范围内的安全生产和职业健康、生态环境保护、审批服务便民化等工作。</w:t>
      </w:r>
    </w:p>
    <w:p>
      <w:pPr>
        <w:keepNext w:val="0"/>
        <w:keepLines w:val="0"/>
        <w:pageBreakBefore w:val="0"/>
        <w:widowControl w:val="0"/>
        <w:kinsoku/>
        <w:wordWrap/>
        <w:overflowPunct/>
        <w:topLinePunct w:val="0"/>
        <w:bidi w:val="0"/>
        <w:adjustRightInd/>
        <w:snapToGrid/>
        <w:spacing w:line="578" w:lineRule="exact"/>
        <w:ind w:left="0" w:right="0" w:firstLine="640" w:firstLineChars="200"/>
        <w:jc w:val="left"/>
        <w:textAlignment w:val="auto"/>
        <w:rPr>
          <w:rFonts w:hint="eastAsia" w:ascii="方正仿宋简体" w:hAnsi="方正仿宋简体" w:eastAsia="方正仿宋简体" w:cs="方正仿宋简体"/>
          <w:b w:val="0"/>
          <w:bCs/>
          <w:kern w:val="2"/>
          <w:sz w:val="32"/>
          <w:szCs w:val="32"/>
          <w:lang w:val="en-US" w:eastAsia="zh-CN" w:bidi="ar-SA"/>
        </w:rPr>
      </w:pPr>
      <w:r>
        <w:rPr>
          <w:rFonts w:hint="eastAsia" w:ascii="方正仿宋简体" w:hAnsi="方正仿宋简体" w:eastAsia="方正仿宋简体" w:cs="方正仿宋简体"/>
          <w:b w:val="0"/>
          <w:bCs/>
          <w:kern w:val="2"/>
          <w:sz w:val="32"/>
          <w:szCs w:val="32"/>
          <w:lang w:val="en-US" w:eastAsia="zh-CN" w:bidi="ar-SA"/>
        </w:rPr>
        <w:t>8.完成县委、县政府交办的其他任务。</w:t>
      </w:r>
    </w:p>
    <w:p>
      <w:pPr>
        <w:pStyle w:val="4"/>
        <w:pageBreakBefore w:val="0"/>
        <w:numPr>
          <w:ilvl w:val="0"/>
          <w:numId w:val="0"/>
        </w:numPr>
        <w:kinsoku/>
        <w:wordWrap/>
        <w:overflowPunct/>
        <w:topLinePunct w:val="0"/>
        <w:bidi w:val="0"/>
        <w:spacing w:before="0" w:after="0" w:line="578" w:lineRule="exact"/>
        <w:ind w:left="0" w:right="0" w:firstLine="640" w:firstLineChars="200"/>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（二）2021年重点工作完成情况</w:t>
      </w:r>
      <w:bookmarkEnd w:id="18"/>
      <w:bookmarkEnd w:id="19"/>
    </w:p>
    <w:p>
      <w:pPr>
        <w:keepNext w:val="0"/>
        <w:keepLines w:val="0"/>
        <w:pageBreakBefore w:val="0"/>
        <w:widowControl w:val="0"/>
        <w:kinsoku/>
        <w:wordWrap/>
        <w:overflowPunct/>
        <w:topLinePunct w:val="0"/>
        <w:bidi w:val="0"/>
        <w:adjustRightInd/>
        <w:snapToGrid/>
        <w:spacing w:line="578" w:lineRule="exact"/>
        <w:ind w:left="0" w:right="0" w:firstLine="640" w:firstLineChars="200"/>
        <w:jc w:val="left"/>
        <w:textAlignment w:val="auto"/>
        <w:rPr>
          <w:rFonts w:hint="eastAsia" w:ascii="方正仿宋简体" w:hAnsi="方正仿宋简体" w:eastAsia="方正仿宋简体" w:cs="方正仿宋简体"/>
          <w:b w:val="0"/>
          <w:bCs/>
          <w:kern w:val="2"/>
          <w:sz w:val="32"/>
          <w:szCs w:val="32"/>
          <w:lang w:val="en-US" w:eastAsia="zh-CN" w:bidi="ar-SA"/>
        </w:rPr>
      </w:pPr>
      <w:r>
        <w:rPr>
          <w:rFonts w:hint="eastAsia" w:ascii="方正仿宋简体" w:hAnsi="方正仿宋简体" w:eastAsia="方正仿宋简体" w:cs="方正仿宋简体"/>
          <w:b w:val="0"/>
          <w:bCs/>
          <w:kern w:val="2"/>
          <w:sz w:val="32"/>
          <w:szCs w:val="32"/>
          <w:lang w:val="en-US" w:eastAsia="zh-CN" w:bidi="ar-SA"/>
        </w:rPr>
        <w:t>2021年，县现代农业园区紧紧围绕县委、县政府的决策部署，坚持以“抓党建、强素质、落项目、促发展”为重点，围绕省委构建现代农业“10+3”产业体系工作要求，按照“一区六园“的产业布局，把泸县“4+2”现代农业产业体系作为主攻方向，落实建基地、搞加工、促融合方针，培育形成一批规模化、专业化、区域化、集群化的现代农业园区。截止年底，全县形成“1+3+4”（省级、市级、县级）的现代农业园区格局。</w:t>
      </w:r>
    </w:p>
    <w:p>
      <w:pPr>
        <w:pStyle w:val="4"/>
        <w:pageBreakBefore w:val="0"/>
        <w:kinsoku/>
        <w:wordWrap/>
        <w:overflowPunct/>
        <w:topLinePunct w:val="0"/>
        <w:bidi w:val="0"/>
        <w:spacing w:before="0" w:after="0" w:line="578" w:lineRule="exact"/>
        <w:ind w:left="0" w:right="0" w:firstLine="640" w:firstLineChars="200"/>
        <w:textAlignment w:val="auto"/>
        <w:rPr>
          <w:rStyle w:val="28"/>
          <w:rFonts w:hint="eastAsia" w:ascii="方正粗黑简体" w:hAnsi="方正粗黑简体" w:eastAsia="方正粗黑简体" w:cs="方正粗黑简体"/>
          <w:b w:val="0"/>
          <w:bCs/>
          <w:sz w:val="32"/>
          <w:szCs w:val="32"/>
        </w:rPr>
      </w:pPr>
      <w:bookmarkStart w:id="20" w:name="_Toc15396601"/>
      <w:bookmarkStart w:id="21" w:name="_Toc15377200"/>
      <w:r>
        <w:rPr>
          <w:rFonts w:hint="eastAsia" w:ascii="方正粗黑简体" w:hAnsi="方正粗黑简体" w:eastAsia="方正粗黑简体" w:cs="方正粗黑简体"/>
          <w:b w:val="0"/>
          <w:bCs/>
          <w:sz w:val="32"/>
          <w:szCs w:val="32"/>
        </w:rPr>
        <w:t>二、机构设置</w:t>
      </w:r>
      <w:bookmarkEnd w:id="20"/>
      <w:bookmarkEnd w:id="21"/>
    </w:p>
    <w:p>
      <w:pPr>
        <w:pStyle w:val="6"/>
        <w:pageBreakBefore w:val="0"/>
        <w:kinsoku/>
        <w:wordWrap/>
        <w:overflowPunct/>
        <w:topLinePunct w:val="0"/>
        <w:bidi w:val="0"/>
        <w:adjustRightInd w:val="0"/>
        <w:spacing w:beforeLines="0" w:line="578" w:lineRule="exact"/>
        <w:ind w:left="0" w:right="0"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我单位是行政单位，属一级预算单位；下设了1个事业单位—泸县现代农业园区服务中心，非独立核算。</w:t>
      </w:r>
    </w:p>
    <w:p>
      <w:pPr>
        <w:pStyle w:val="6"/>
        <w:pageBreakBefore w:val="0"/>
        <w:kinsoku/>
        <w:wordWrap/>
        <w:overflowPunct/>
        <w:topLinePunct w:val="0"/>
        <w:bidi w:val="0"/>
        <w:adjustRightInd w:val="0"/>
        <w:spacing w:beforeLines="0" w:line="578" w:lineRule="exact"/>
        <w:ind w:left="0" w:right="0" w:firstLine="640" w:firstLineChars="200"/>
        <w:textAlignment w:val="auto"/>
        <w:rPr>
          <w:rFonts w:hint="eastAsia" w:ascii="方正仿宋简体" w:hAnsi="方正仿宋简体" w:eastAsia="方正仿宋简体" w:cs="方正仿宋简体"/>
          <w:b w:val="0"/>
          <w:bCs/>
          <w:sz w:val="32"/>
          <w:szCs w:val="32"/>
        </w:rPr>
      </w:pPr>
    </w:p>
    <w:p>
      <w:pPr>
        <w:pStyle w:val="6"/>
        <w:pageBreakBefore w:val="0"/>
        <w:kinsoku/>
        <w:wordWrap/>
        <w:overflowPunct/>
        <w:topLinePunct w:val="0"/>
        <w:bidi w:val="0"/>
        <w:adjustRightInd w:val="0"/>
        <w:spacing w:beforeLines="0" w:line="578" w:lineRule="exact"/>
        <w:ind w:left="0" w:right="0" w:firstLine="640" w:firstLineChars="200"/>
        <w:textAlignment w:val="auto"/>
        <w:rPr>
          <w:rFonts w:hint="eastAsia" w:ascii="方正仿宋简体" w:hAnsi="方正仿宋简体" w:eastAsia="方正仿宋简体" w:cs="方正仿宋简体"/>
          <w:b w:val="0"/>
          <w:bCs/>
          <w:sz w:val="32"/>
          <w:szCs w:val="32"/>
        </w:rPr>
      </w:pPr>
    </w:p>
    <w:p>
      <w:pPr>
        <w:pStyle w:val="6"/>
        <w:pageBreakBefore w:val="0"/>
        <w:kinsoku/>
        <w:wordWrap/>
        <w:overflowPunct/>
        <w:topLinePunct w:val="0"/>
        <w:bidi w:val="0"/>
        <w:adjustRightInd w:val="0"/>
        <w:spacing w:beforeLines="0" w:line="578" w:lineRule="exact"/>
        <w:ind w:left="0" w:right="0" w:firstLine="640" w:firstLineChars="200"/>
        <w:textAlignment w:val="auto"/>
        <w:rPr>
          <w:rFonts w:hint="eastAsia" w:ascii="方正仿宋简体" w:hAnsi="方正仿宋简体" w:eastAsia="方正仿宋简体" w:cs="方正仿宋简体"/>
          <w:b w:val="0"/>
          <w:bCs/>
          <w:sz w:val="32"/>
          <w:szCs w:val="32"/>
        </w:rPr>
      </w:pPr>
    </w:p>
    <w:p>
      <w:pPr>
        <w:pStyle w:val="6"/>
        <w:pageBreakBefore w:val="0"/>
        <w:kinsoku/>
        <w:wordWrap/>
        <w:overflowPunct/>
        <w:topLinePunct w:val="0"/>
        <w:bidi w:val="0"/>
        <w:adjustRightInd w:val="0"/>
        <w:spacing w:beforeLines="0" w:line="578" w:lineRule="exact"/>
        <w:ind w:left="0" w:right="0" w:firstLine="640" w:firstLineChars="200"/>
        <w:textAlignment w:val="auto"/>
        <w:rPr>
          <w:rFonts w:hint="eastAsia" w:ascii="方正仿宋简体" w:hAnsi="方正仿宋简体" w:eastAsia="方正仿宋简体" w:cs="方正仿宋简体"/>
          <w:b w:val="0"/>
          <w:bCs/>
          <w:sz w:val="32"/>
          <w:szCs w:val="32"/>
        </w:rPr>
      </w:pPr>
    </w:p>
    <w:p>
      <w:pPr>
        <w:pStyle w:val="6"/>
        <w:pageBreakBefore w:val="0"/>
        <w:kinsoku/>
        <w:wordWrap/>
        <w:overflowPunct/>
        <w:topLinePunct w:val="0"/>
        <w:bidi w:val="0"/>
        <w:adjustRightInd w:val="0"/>
        <w:spacing w:beforeLines="0" w:line="578" w:lineRule="exact"/>
        <w:ind w:left="0" w:right="0" w:firstLine="640" w:firstLineChars="200"/>
        <w:textAlignment w:val="auto"/>
        <w:rPr>
          <w:rFonts w:hint="eastAsia" w:ascii="方正仿宋简体" w:hAnsi="方正仿宋简体" w:eastAsia="方正仿宋简体" w:cs="方正仿宋简体"/>
          <w:b w:val="0"/>
          <w:bCs/>
          <w:sz w:val="32"/>
          <w:szCs w:val="32"/>
        </w:rPr>
      </w:pPr>
    </w:p>
    <w:p>
      <w:pPr>
        <w:pStyle w:val="6"/>
        <w:pageBreakBefore w:val="0"/>
        <w:kinsoku/>
        <w:wordWrap/>
        <w:overflowPunct/>
        <w:topLinePunct w:val="0"/>
        <w:bidi w:val="0"/>
        <w:adjustRightInd w:val="0"/>
        <w:spacing w:beforeLines="0" w:line="578" w:lineRule="exact"/>
        <w:ind w:left="0" w:right="0" w:firstLine="640" w:firstLineChars="200"/>
        <w:textAlignment w:val="auto"/>
        <w:rPr>
          <w:rFonts w:hint="eastAsia" w:ascii="方正仿宋简体" w:hAnsi="方正仿宋简体" w:eastAsia="方正仿宋简体" w:cs="方正仿宋简体"/>
          <w:b w:val="0"/>
          <w:bCs/>
          <w:sz w:val="32"/>
          <w:szCs w:val="32"/>
        </w:rPr>
      </w:pPr>
    </w:p>
    <w:p>
      <w:pPr>
        <w:pStyle w:val="6"/>
        <w:pageBreakBefore w:val="0"/>
        <w:kinsoku/>
        <w:wordWrap/>
        <w:overflowPunct/>
        <w:topLinePunct w:val="0"/>
        <w:bidi w:val="0"/>
        <w:adjustRightInd w:val="0"/>
        <w:spacing w:beforeLines="0" w:line="578" w:lineRule="exact"/>
        <w:ind w:left="0" w:right="0" w:firstLine="640" w:firstLineChars="200"/>
        <w:textAlignment w:val="auto"/>
        <w:rPr>
          <w:rFonts w:hint="eastAsia" w:ascii="方正仿宋简体" w:hAnsi="方正仿宋简体" w:eastAsia="方正仿宋简体" w:cs="方正仿宋简体"/>
          <w:b w:val="0"/>
          <w:bCs/>
          <w:sz w:val="32"/>
          <w:szCs w:val="32"/>
        </w:rPr>
      </w:pPr>
    </w:p>
    <w:p>
      <w:pPr>
        <w:pStyle w:val="6"/>
        <w:pageBreakBefore w:val="0"/>
        <w:kinsoku/>
        <w:wordWrap/>
        <w:overflowPunct/>
        <w:topLinePunct w:val="0"/>
        <w:bidi w:val="0"/>
        <w:adjustRightInd w:val="0"/>
        <w:spacing w:beforeLines="0" w:line="578" w:lineRule="exact"/>
        <w:ind w:left="0" w:right="0" w:firstLine="640" w:firstLineChars="200"/>
        <w:textAlignment w:val="auto"/>
        <w:rPr>
          <w:rFonts w:hint="eastAsia" w:ascii="方正仿宋简体" w:hAnsi="方正仿宋简体" w:eastAsia="方正仿宋简体" w:cs="方正仿宋简体"/>
          <w:b w:val="0"/>
          <w:bCs/>
          <w:sz w:val="32"/>
          <w:szCs w:val="32"/>
        </w:rPr>
      </w:pPr>
    </w:p>
    <w:p>
      <w:pPr>
        <w:pStyle w:val="6"/>
        <w:pageBreakBefore w:val="0"/>
        <w:kinsoku/>
        <w:wordWrap/>
        <w:overflowPunct/>
        <w:topLinePunct w:val="0"/>
        <w:bidi w:val="0"/>
        <w:adjustRightInd w:val="0"/>
        <w:spacing w:beforeLines="0" w:line="578" w:lineRule="exact"/>
        <w:ind w:left="0" w:right="0" w:firstLine="640" w:firstLineChars="200"/>
        <w:textAlignment w:val="auto"/>
        <w:rPr>
          <w:rFonts w:hint="eastAsia" w:ascii="方正仿宋简体" w:hAnsi="方正仿宋简体" w:eastAsia="方正仿宋简体" w:cs="方正仿宋简体"/>
          <w:b w:val="0"/>
          <w:bCs/>
          <w:sz w:val="32"/>
          <w:szCs w:val="32"/>
        </w:rPr>
      </w:pPr>
    </w:p>
    <w:p>
      <w:pPr>
        <w:pStyle w:val="6"/>
        <w:pageBreakBefore w:val="0"/>
        <w:kinsoku/>
        <w:wordWrap/>
        <w:overflowPunct/>
        <w:topLinePunct w:val="0"/>
        <w:bidi w:val="0"/>
        <w:adjustRightInd w:val="0"/>
        <w:spacing w:beforeLines="0" w:line="578" w:lineRule="exact"/>
        <w:ind w:left="0" w:right="0" w:firstLine="640" w:firstLineChars="200"/>
        <w:textAlignment w:val="auto"/>
        <w:rPr>
          <w:rFonts w:hint="eastAsia" w:ascii="方正仿宋简体" w:hAnsi="方正仿宋简体" w:eastAsia="方正仿宋简体" w:cs="方正仿宋简体"/>
          <w:b w:val="0"/>
          <w:bCs/>
          <w:sz w:val="32"/>
          <w:szCs w:val="32"/>
        </w:rPr>
      </w:pPr>
    </w:p>
    <w:p>
      <w:pPr>
        <w:pStyle w:val="6"/>
        <w:pageBreakBefore w:val="0"/>
        <w:kinsoku/>
        <w:wordWrap/>
        <w:overflowPunct/>
        <w:topLinePunct w:val="0"/>
        <w:bidi w:val="0"/>
        <w:adjustRightInd w:val="0"/>
        <w:spacing w:beforeLines="0" w:line="578" w:lineRule="exact"/>
        <w:ind w:left="0" w:right="0" w:firstLine="640" w:firstLineChars="200"/>
        <w:textAlignment w:val="auto"/>
        <w:rPr>
          <w:rFonts w:hint="eastAsia" w:ascii="方正仿宋简体" w:hAnsi="方正仿宋简体" w:eastAsia="方正仿宋简体" w:cs="方正仿宋简体"/>
          <w:b w:val="0"/>
          <w:bCs/>
          <w:sz w:val="32"/>
          <w:szCs w:val="32"/>
        </w:rPr>
      </w:pPr>
    </w:p>
    <w:p>
      <w:pPr>
        <w:pStyle w:val="6"/>
        <w:pageBreakBefore w:val="0"/>
        <w:kinsoku/>
        <w:wordWrap/>
        <w:overflowPunct/>
        <w:topLinePunct w:val="0"/>
        <w:bidi w:val="0"/>
        <w:adjustRightInd w:val="0"/>
        <w:spacing w:beforeLines="0" w:line="578" w:lineRule="exact"/>
        <w:ind w:left="0" w:right="0" w:firstLine="640" w:firstLineChars="200"/>
        <w:textAlignment w:val="auto"/>
        <w:rPr>
          <w:rFonts w:hint="eastAsia" w:ascii="方正仿宋简体" w:hAnsi="方正仿宋简体" w:eastAsia="方正仿宋简体" w:cs="方正仿宋简体"/>
          <w:b w:val="0"/>
          <w:bCs/>
          <w:sz w:val="32"/>
          <w:szCs w:val="32"/>
        </w:rPr>
      </w:pPr>
    </w:p>
    <w:p>
      <w:pPr>
        <w:pStyle w:val="6"/>
        <w:pageBreakBefore w:val="0"/>
        <w:kinsoku/>
        <w:wordWrap/>
        <w:overflowPunct/>
        <w:topLinePunct w:val="0"/>
        <w:bidi w:val="0"/>
        <w:adjustRightInd w:val="0"/>
        <w:spacing w:beforeLines="0" w:line="578" w:lineRule="exact"/>
        <w:ind w:left="0" w:right="0" w:firstLine="640" w:firstLineChars="200"/>
        <w:textAlignment w:val="auto"/>
        <w:rPr>
          <w:rFonts w:hint="eastAsia" w:ascii="方正仿宋简体" w:hAnsi="方正仿宋简体" w:eastAsia="方正仿宋简体" w:cs="方正仿宋简体"/>
          <w:b w:val="0"/>
          <w:bCs/>
          <w:sz w:val="32"/>
          <w:szCs w:val="32"/>
        </w:rPr>
      </w:pPr>
    </w:p>
    <w:p>
      <w:pPr>
        <w:pStyle w:val="6"/>
        <w:pageBreakBefore w:val="0"/>
        <w:kinsoku/>
        <w:wordWrap/>
        <w:overflowPunct/>
        <w:topLinePunct w:val="0"/>
        <w:bidi w:val="0"/>
        <w:adjustRightInd w:val="0"/>
        <w:spacing w:beforeLines="0" w:line="578" w:lineRule="exact"/>
        <w:ind w:left="0" w:right="0" w:firstLine="640" w:firstLineChars="200"/>
        <w:textAlignment w:val="auto"/>
        <w:rPr>
          <w:rFonts w:hint="eastAsia" w:ascii="方正仿宋简体" w:hAnsi="方正仿宋简体" w:eastAsia="方正仿宋简体" w:cs="方正仿宋简体"/>
          <w:b w:val="0"/>
          <w:bCs/>
          <w:sz w:val="32"/>
          <w:szCs w:val="32"/>
        </w:rPr>
      </w:pPr>
    </w:p>
    <w:p>
      <w:pPr>
        <w:pStyle w:val="6"/>
        <w:pageBreakBefore w:val="0"/>
        <w:kinsoku/>
        <w:wordWrap/>
        <w:overflowPunct/>
        <w:topLinePunct w:val="0"/>
        <w:bidi w:val="0"/>
        <w:adjustRightInd w:val="0"/>
        <w:spacing w:beforeLines="0" w:line="578" w:lineRule="exact"/>
        <w:ind w:left="0" w:right="0" w:firstLine="640" w:firstLineChars="200"/>
        <w:textAlignment w:val="auto"/>
        <w:rPr>
          <w:rFonts w:hint="eastAsia" w:ascii="方正仿宋简体" w:hAnsi="方正仿宋简体" w:eastAsia="方正仿宋简体" w:cs="方正仿宋简体"/>
          <w:b w:val="0"/>
          <w:bCs/>
          <w:sz w:val="32"/>
          <w:szCs w:val="32"/>
        </w:rPr>
      </w:pPr>
    </w:p>
    <w:p>
      <w:pPr>
        <w:pStyle w:val="6"/>
        <w:pageBreakBefore w:val="0"/>
        <w:kinsoku/>
        <w:wordWrap/>
        <w:overflowPunct/>
        <w:topLinePunct w:val="0"/>
        <w:bidi w:val="0"/>
        <w:adjustRightInd w:val="0"/>
        <w:spacing w:beforeLines="0" w:line="578" w:lineRule="exact"/>
        <w:ind w:left="0" w:right="0" w:firstLine="640" w:firstLineChars="200"/>
        <w:textAlignment w:val="auto"/>
        <w:rPr>
          <w:rFonts w:hint="eastAsia" w:ascii="方正仿宋简体" w:hAnsi="方正仿宋简体" w:eastAsia="方正仿宋简体" w:cs="方正仿宋简体"/>
          <w:b w:val="0"/>
          <w:bCs/>
          <w:sz w:val="32"/>
          <w:szCs w:val="32"/>
        </w:rPr>
      </w:pPr>
    </w:p>
    <w:p>
      <w:pPr>
        <w:pStyle w:val="6"/>
        <w:pageBreakBefore w:val="0"/>
        <w:kinsoku/>
        <w:wordWrap/>
        <w:overflowPunct/>
        <w:topLinePunct w:val="0"/>
        <w:bidi w:val="0"/>
        <w:adjustRightInd w:val="0"/>
        <w:spacing w:beforeLines="0" w:line="578" w:lineRule="exact"/>
        <w:ind w:left="0" w:right="0" w:firstLine="640" w:firstLineChars="200"/>
        <w:textAlignment w:val="auto"/>
        <w:rPr>
          <w:rFonts w:hint="eastAsia" w:ascii="方正仿宋简体" w:hAnsi="方正仿宋简体" w:eastAsia="方正仿宋简体" w:cs="方正仿宋简体"/>
          <w:b w:val="0"/>
          <w:bCs/>
          <w:sz w:val="32"/>
          <w:szCs w:val="32"/>
        </w:rPr>
      </w:pPr>
    </w:p>
    <w:p>
      <w:pPr>
        <w:pStyle w:val="6"/>
        <w:pageBreakBefore w:val="0"/>
        <w:kinsoku/>
        <w:wordWrap/>
        <w:overflowPunct/>
        <w:topLinePunct w:val="0"/>
        <w:bidi w:val="0"/>
        <w:adjustRightInd w:val="0"/>
        <w:spacing w:beforeLines="0" w:line="578" w:lineRule="exact"/>
        <w:ind w:left="0" w:right="0" w:firstLine="640" w:firstLineChars="200"/>
        <w:textAlignment w:val="auto"/>
        <w:rPr>
          <w:rFonts w:hint="eastAsia" w:ascii="方正仿宋简体" w:hAnsi="方正仿宋简体" w:eastAsia="方正仿宋简体" w:cs="方正仿宋简体"/>
          <w:b w:val="0"/>
          <w:bCs/>
          <w:sz w:val="32"/>
          <w:szCs w:val="32"/>
        </w:rPr>
      </w:pPr>
    </w:p>
    <w:p>
      <w:pPr>
        <w:pStyle w:val="6"/>
        <w:pageBreakBefore w:val="0"/>
        <w:kinsoku/>
        <w:wordWrap/>
        <w:overflowPunct/>
        <w:topLinePunct w:val="0"/>
        <w:bidi w:val="0"/>
        <w:adjustRightInd w:val="0"/>
        <w:spacing w:beforeLines="0" w:line="578" w:lineRule="exact"/>
        <w:ind w:left="0" w:right="0" w:firstLine="640" w:firstLineChars="200"/>
        <w:textAlignment w:val="auto"/>
        <w:rPr>
          <w:rFonts w:hint="eastAsia" w:ascii="方正仿宋简体" w:hAnsi="方正仿宋简体" w:eastAsia="方正仿宋简体" w:cs="方正仿宋简体"/>
          <w:b w:val="0"/>
          <w:bCs/>
          <w:sz w:val="32"/>
          <w:szCs w:val="32"/>
          <w:lang w:eastAsia="zh-CN"/>
        </w:rPr>
      </w:pPr>
    </w:p>
    <w:p>
      <w:pPr>
        <w:pStyle w:val="3"/>
        <w:pageBreakBefore w:val="0"/>
        <w:numPr>
          <w:ilvl w:val="0"/>
          <w:numId w:val="2"/>
        </w:numPr>
        <w:kinsoku/>
        <w:wordWrap/>
        <w:overflowPunct/>
        <w:topLinePunct w:val="0"/>
        <w:bidi w:val="0"/>
        <w:spacing w:before="0" w:after="0" w:line="578" w:lineRule="exact"/>
        <w:ind w:left="0" w:right="0"/>
        <w:jc w:val="center"/>
        <w:textAlignment w:val="auto"/>
        <w:rPr>
          <w:rStyle w:val="27"/>
          <w:rFonts w:hint="eastAsia" w:ascii="方正小标宋简体" w:hAnsi="方正小标宋简体" w:eastAsia="方正小标宋简体" w:cs="方正小标宋简体"/>
          <w:b w:val="0"/>
          <w:bCs/>
          <w:sz w:val="44"/>
          <w:szCs w:val="44"/>
        </w:rPr>
      </w:pPr>
      <w:bookmarkStart w:id="22" w:name="_Toc15396602"/>
      <w:bookmarkStart w:id="23" w:name="_Toc15377204"/>
      <w:r>
        <w:rPr>
          <w:rFonts w:hint="eastAsia" w:ascii="方正小标宋简体" w:hAnsi="方正小标宋简体" w:eastAsia="方正小标宋简体" w:cs="方正小标宋简体"/>
          <w:b w:val="0"/>
          <w:bCs/>
          <w:sz w:val="44"/>
          <w:szCs w:val="44"/>
        </w:rPr>
        <w:t>2021年度</w:t>
      </w:r>
      <w:r>
        <w:rPr>
          <w:rStyle w:val="27"/>
          <w:rFonts w:hint="eastAsia" w:ascii="方正小标宋简体" w:hAnsi="方正小标宋简体" w:eastAsia="方正小标宋简体" w:cs="方正小标宋简体"/>
          <w:b w:val="0"/>
          <w:bCs/>
          <w:sz w:val="44"/>
          <w:szCs w:val="44"/>
        </w:rPr>
        <w:t>部门决算情况说明</w:t>
      </w:r>
      <w:bookmarkEnd w:id="22"/>
      <w:bookmarkEnd w:id="23"/>
    </w:p>
    <w:p>
      <w:pPr>
        <w:numPr>
          <w:ilvl w:val="0"/>
          <w:numId w:val="0"/>
        </w:numPr>
        <w:rPr>
          <w:rFonts w:hint="eastAsia"/>
        </w:rPr>
      </w:pPr>
    </w:p>
    <w:p>
      <w:pPr>
        <w:pStyle w:val="26"/>
        <w:pageBreakBefore w:val="0"/>
        <w:numPr>
          <w:ilvl w:val="0"/>
          <w:numId w:val="0"/>
        </w:numPr>
        <w:kinsoku/>
        <w:wordWrap/>
        <w:overflowPunct/>
        <w:topLinePunct w:val="0"/>
        <w:bidi w:val="0"/>
        <w:spacing w:line="578" w:lineRule="exact"/>
        <w:ind w:left="-720" w:leftChars="0" w:right="0" w:rightChars="0"/>
        <w:textAlignment w:val="auto"/>
        <w:outlineLvl w:val="1"/>
        <w:rPr>
          <w:rStyle w:val="28"/>
          <w:rFonts w:hint="eastAsia" w:ascii="方正粗黑简体" w:hAnsi="方正粗黑简体" w:eastAsia="方正粗黑简体" w:cs="方正粗黑简体"/>
          <w:b w:val="0"/>
          <w:bCs/>
          <w:sz w:val="32"/>
          <w:szCs w:val="32"/>
        </w:rPr>
      </w:pPr>
      <w:bookmarkStart w:id="24" w:name="_Toc15377205"/>
      <w:bookmarkStart w:id="25" w:name="_Toc15396603"/>
      <w:r>
        <w:rPr>
          <w:rFonts w:hint="eastAsia" w:ascii="方正粗黑简体" w:hAnsi="方正粗黑简体" w:eastAsia="方正粗黑简体" w:cs="方正粗黑简体"/>
          <w:b w:val="0"/>
          <w:bCs/>
          <w:sz w:val="32"/>
          <w:szCs w:val="32"/>
          <w:lang w:val="en-US" w:eastAsia="zh-CN"/>
        </w:rPr>
        <w:t xml:space="preserve">         一、</w:t>
      </w:r>
      <w:r>
        <w:rPr>
          <w:rFonts w:hint="eastAsia" w:ascii="方正粗黑简体" w:hAnsi="方正粗黑简体" w:eastAsia="方正粗黑简体" w:cs="方正粗黑简体"/>
          <w:b w:val="0"/>
          <w:bCs/>
          <w:sz w:val="32"/>
          <w:szCs w:val="32"/>
        </w:rPr>
        <w:t>收</w:t>
      </w:r>
      <w:r>
        <w:rPr>
          <w:rStyle w:val="28"/>
          <w:rFonts w:hint="eastAsia" w:ascii="方正粗黑简体" w:hAnsi="方正粗黑简体" w:eastAsia="方正粗黑简体" w:cs="方正粗黑简体"/>
          <w:b w:val="0"/>
          <w:bCs/>
          <w:sz w:val="32"/>
          <w:szCs w:val="32"/>
        </w:rPr>
        <w:t>入支出决算总体情况说明</w:t>
      </w:r>
      <w:bookmarkEnd w:id="24"/>
      <w:bookmarkEnd w:id="25"/>
    </w:p>
    <w:p>
      <w:pPr>
        <w:pageBreakBefore w:val="0"/>
        <w:kinsoku/>
        <w:wordWrap/>
        <w:overflowPunct/>
        <w:topLinePunct w:val="0"/>
        <w:bidi w:val="0"/>
        <w:spacing w:line="578" w:lineRule="exact"/>
        <w:ind w:left="0" w:right="0"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2021年度收</w:t>
      </w:r>
      <w:r>
        <w:rPr>
          <w:rFonts w:hint="eastAsia" w:ascii="方正仿宋简体" w:hAnsi="方正仿宋简体" w:eastAsia="方正仿宋简体" w:cs="方正仿宋简体"/>
          <w:b w:val="0"/>
          <w:bCs/>
          <w:sz w:val="32"/>
          <w:szCs w:val="32"/>
          <w:lang w:eastAsia="zh-CN"/>
        </w:rPr>
        <w:t>入</w:t>
      </w:r>
      <w:r>
        <w:rPr>
          <w:rFonts w:hint="eastAsia" w:ascii="方正仿宋简体" w:hAnsi="方正仿宋简体" w:eastAsia="方正仿宋简体" w:cs="方正仿宋简体"/>
          <w:b w:val="0"/>
          <w:bCs/>
          <w:sz w:val="32"/>
          <w:szCs w:val="32"/>
        </w:rPr>
        <w:t>总计1819</w:t>
      </w:r>
      <w:r>
        <w:rPr>
          <w:rFonts w:hint="eastAsia" w:ascii="方正仿宋简体" w:hAnsi="方正仿宋简体" w:eastAsia="方正仿宋简体" w:cs="方正仿宋简体"/>
          <w:b w:val="0"/>
          <w:bCs/>
          <w:sz w:val="32"/>
          <w:szCs w:val="32"/>
          <w:lang w:val="en-US" w:eastAsia="zh-CN"/>
        </w:rPr>
        <w:t>.</w:t>
      </w:r>
      <w:r>
        <w:rPr>
          <w:rFonts w:hint="eastAsia" w:ascii="方正仿宋简体" w:hAnsi="方正仿宋简体" w:eastAsia="方正仿宋简体" w:cs="方正仿宋简体"/>
          <w:b w:val="0"/>
          <w:bCs/>
          <w:sz w:val="32"/>
          <w:szCs w:val="32"/>
        </w:rPr>
        <w:t>51万元</w:t>
      </w:r>
      <w:r>
        <w:rPr>
          <w:rFonts w:hint="eastAsia" w:ascii="方正仿宋简体" w:hAnsi="方正仿宋简体" w:eastAsia="方正仿宋简体" w:cs="方正仿宋简体"/>
          <w:b w:val="0"/>
          <w:bCs/>
          <w:sz w:val="32"/>
          <w:szCs w:val="32"/>
          <w:lang w:eastAsia="zh-CN"/>
        </w:rPr>
        <w:t>、支出总计1365</w:t>
      </w:r>
      <w:r>
        <w:rPr>
          <w:rFonts w:hint="eastAsia" w:ascii="方正仿宋简体" w:hAnsi="方正仿宋简体" w:eastAsia="方正仿宋简体" w:cs="方正仿宋简体"/>
          <w:b w:val="0"/>
          <w:bCs/>
          <w:sz w:val="32"/>
          <w:szCs w:val="32"/>
          <w:lang w:val="en-US" w:eastAsia="zh-CN"/>
        </w:rPr>
        <w:t>.</w:t>
      </w:r>
      <w:r>
        <w:rPr>
          <w:rFonts w:hint="eastAsia" w:ascii="方正仿宋简体" w:hAnsi="方正仿宋简体" w:eastAsia="方正仿宋简体" w:cs="方正仿宋简体"/>
          <w:b w:val="0"/>
          <w:bCs/>
          <w:sz w:val="32"/>
          <w:szCs w:val="32"/>
          <w:lang w:eastAsia="zh-CN"/>
        </w:rPr>
        <w:t>9</w:t>
      </w:r>
      <w:r>
        <w:rPr>
          <w:rFonts w:hint="eastAsia" w:ascii="方正仿宋简体" w:hAnsi="方正仿宋简体" w:eastAsia="方正仿宋简体" w:cs="方正仿宋简体"/>
          <w:b w:val="0"/>
          <w:bCs/>
          <w:sz w:val="32"/>
          <w:szCs w:val="32"/>
          <w:lang w:val="en-US" w:eastAsia="zh-CN"/>
        </w:rPr>
        <w:t>9万元</w:t>
      </w:r>
      <w:r>
        <w:rPr>
          <w:rFonts w:hint="eastAsia" w:ascii="方正仿宋简体" w:hAnsi="方正仿宋简体" w:eastAsia="方正仿宋简体" w:cs="方正仿宋简体"/>
          <w:b w:val="0"/>
          <w:bCs/>
          <w:sz w:val="32"/>
          <w:szCs w:val="32"/>
        </w:rPr>
        <w:t>。与2020年相比，收</w:t>
      </w:r>
      <w:r>
        <w:rPr>
          <w:rFonts w:hint="eastAsia" w:ascii="方正仿宋简体" w:hAnsi="方正仿宋简体" w:eastAsia="方正仿宋简体" w:cs="方正仿宋简体"/>
          <w:b w:val="0"/>
          <w:bCs/>
          <w:sz w:val="32"/>
          <w:szCs w:val="32"/>
          <w:lang w:eastAsia="zh-CN"/>
        </w:rPr>
        <w:t>入总计增加</w:t>
      </w:r>
      <w:r>
        <w:rPr>
          <w:rFonts w:hint="eastAsia" w:ascii="方正仿宋简体" w:hAnsi="方正仿宋简体" w:eastAsia="方正仿宋简体" w:cs="方正仿宋简体"/>
          <w:b w:val="0"/>
          <w:bCs/>
          <w:sz w:val="32"/>
          <w:szCs w:val="32"/>
          <w:lang w:val="en-US" w:eastAsia="zh-CN"/>
        </w:rPr>
        <w:t>1182.83万元</w:t>
      </w:r>
      <w:r>
        <w:rPr>
          <w:rFonts w:hint="eastAsia" w:ascii="方正仿宋简体" w:hAnsi="方正仿宋简体" w:eastAsia="方正仿宋简体" w:cs="方正仿宋简体"/>
          <w:b w:val="0"/>
          <w:bCs/>
          <w:sz w:val="32"/>
          <w:szCs w:val="32"/>
        </w:rPr>
        <w:t>、支</w:t>
      </w:r>
      <w:r>
        <w:rPr>
          <w:rFonts w:hint="eastAsia" w:ascii="方正仿宋简体" w:hAnsi="方正仿宋简体" w:eastAsia="方正仿宋简体" w:cs="方正仿宋简体"/>
          <w:b w:val="0"/>
          <w:bCs/>
          <w:sz w:val="32"/>
          <w:szCs w:val="32"/>
          <w:lang w:eastAsia="zh-CN"/>
        </w:rPr>
        <w:t>出</w:t>
      </w:r>
      <w:r>
        <w:rPr>
          <w:rFonts w:hint="eastAsia" w:ascii="方正仿宋简体" w:hAnsi="方正仿宋简体" w:eastAsia="方正仿宋简体" w:cs="方正仿宋简体"/>
          <w:b w:val="0"/>
          <w:bCs/>
          <w:sz w:val="32"/>
          <w:szCs w:val="32"/>
        </w:rPr>
        <w:t>总计增加</w:t>
      </w:r>
      <w:r>
        <w:rPr>
          <w:rFonts w:hint="eastAsia" w:ascii="方正仿宋简体" w:hAnsi="方正仿宋简体" w:eastAsia="方正仿宋简体" w:cs="方正仿宋简体"/>
          <w:b w:val="0"/>
          <w:bCs/>
          <w:sz w:val="32"/>
          <w:szCs w:val="32"/>
          <w:lang w:val="en-US" w:eastAsia="zh-CN"/>
        </w:rPr>
        <w:t>809.34万元</w:t>
      </w:r>
      <w:r>
        <w:rPr>
          <w:rFonts w:hint="eastAsia" w:ascii="方正仿宋简体" w:hAnsi="方正仿宋简体" w:eastAsia="方正仿宋简体" w:cs="方正仿宋简体"/>
          <w:b w:val="0"/>
          <w:bCs/>
          <w:sz w:val="32"/>
          <w:szCs w:val="32"/>
        </w:rPr>
        <w:t>。主要变动原因是</w:t>
      </w:r>
      <w:r>
        <w:rPr>
          <w:rFonts w:hint="eastAsia" w:ascii="方正仿宋简体" w:hAnsi="方正仿宋简体" w:eastAsia="方正仿宋简体" w:cs="方正仿宋简体"/>
          <w:b w:val="0"/>
          <w:bCs/>
          <w:sz w:val="32"/>
          <w:szCs w:val="32"/>
          <w:lang w:val="en-US" w:eastAsia="zh-CN"/>
        </w:rPr>
        <w:t>2021年有省星级现代农业园区激励补助资金。</w:t>
      </w:r>
    </w:p>
    <w:p>
      <w:pPr>
        <w:pStyle w:val="26"/>
        <w:pageBreakBefore w:val="0"/>
        <w:numPr>
          <w:ilvl w:val="0"/>
          <w:numId w:val="0"/>
        </w:numPr>
        <w:kinsoku/>
        <w:wordWrap/>
        <w:overflowPunct/>
        <w:topLinePunct w:val="0"/>
        <w:bidi w:val="0"/>
        <w:spacing w:line="578" w:lineRule="exact"/>
        <w:ind w:left="-720" w:leftChars="0" w:right="0" w:rightChars="0"/>
        <w:textAlignment w:val="auto"/>
        <w:outlineLvl w:val="1"/>
        <w:rPr>
          <w:rStyle w:val="28"/>
          <w:rFonts w:hint="eastAsia" w:ascii="方正仿宋简体" w:hAnsi="方正仿宋简体" w:eastAsia="方正仿宋简体" w:cs="方正仿宋简体"/>
          <w:b w:val="0"/>
          <w:bCs/>
          <w:sz w:val="32"/>
          <w:szCs w:val="32"/>
        </w:rPr>
      </w:pPr>
      <w:bookmarkStart w:id="26" w:name="_Toc15377206"/>
      <w:bookmarkStart w:id="27" w:name="_Toc15396604"/>
      <w:r>
        <w:rPr>
          <w:rFonts w:hint="eastAsia" w:ascii="方正仿宋简体" w:hAnsi="方正仿宋简体" w:eastAsia="方正仿宋简体" w:cs="方正仿宋简体"/>
          <w:b w:val="0"/>
          <w:bCs/>
          <w:sz w:val="32"/>
          <w:szCs w:val="32"/>
          <w:lang w:val="en-US" w:eastAsia="zh-CN"/>
        </w:rPr>
        <w:t xml:space="preserve">        </w:t>
      </w:r>
      <w:r>
        <w:rPr>
          <w:rStyle w:val="28"/>
          <w:rFonts w:hint="eastAsia" w:ascii="方正粗黑简体" w:hAnsi="方正粗黑简体" w:eastAsia="方正粗黑简体" w:cs="方正粗黑简体"/>
          <w:b w:val="0"/>
          <w:bCs/>
          <w:sz w:val="32"/>
          <w:szCs w:val="32"/>
          <w:lang w:val="en-US" w:eastAsia="zh-CN"/>
        </w:rPr>
        <w:t>二、</w:t>
      </w:r>
      <w:r>
        <w:rPr>
          <w:rStyle w:val="28"/>
          <w:rFonts w:hint="eastAsia" w:ascii="方正粗黑简体" w:hAnsi="方正粗黑简体" w:eastAsia="方正粗黑简体" w:cs="方正粗黑简体"/>
          <w:b w:val="0"/>
          <w:bCs/>
          <w:sz w:val="32"/>
          <w:szCs w:val="32"/>
        </w:rPr>
        <w:t>收入决算情况说明</w:t>
      </w:r>
      <w:bookmarkEnd w:id="26"/>
      <w:bookmarkEnd w:id="27"/>
    </w:p>
    <w:p>
      <w:pPr>
        <w:pageBreakBefore w:val="0"/>
        <w:kinsoku/>
        <w:wordWrap/>
        <w:overflowPunct/>
        <w:topLinePunct w:val="0"/>
        <w:bidi w:val="0"/>
        <w:spacing w:line="578" w:lineRule="exact"/>
        <w:ind w:left="0" w:right="0"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2021年本年收入合计1716</w:t>
      </w:r>
      <w:r>
        <w:rPr>
          <w:rFonts w:hint="eastAsia" w:ascii="方正仿宋简体" w:hAnsi="方正仿宋简体" w:eastAsia="方正仿宋简体" w:cs="方正仿宋简体"/>
          <w:b w:val="0"/>
          <w:bCs/>
          <w:sz w:val="32"/>
          <w:szCs w:val="32"/>
          <w:lang w:val="en-US" w:eastAsia="zh-CN"/>
        </w:rPr>
        <w:t>.</w:t>
      </w:r>
      <w:r>
        <w:rPr>
          <w:rFonts w:hint="eastAsia" w:ascii="方正仿宋简体" w:hAnsi="方正仿宋简体" w:eastAsia="方正仿宋简体" w:cs="方正仿宋简体"/>
          <w:b w:val="0"/>
          <w:bCs/>
          <w:sz w:val="32"/>
          <w:szCs w:val="32"/>
        </w:rPr>
        <w:t>9</w:t>
      </w:r>
      <w:r>
        <w:rPr>
          <w:rFonts w:hint="eastAsia" w:ascii="方正仿宋简体" w:hAnsi="方正仿宋简体" w:eastAsia="方正仿宋简体" w:cs="方正仿宋简体"/>
          <w:b w:val="0"/>
          <w:bCs/>
          <w:sz w:val="32"/>
          <w:szCs w:val="32"/>
          <w:lang w:val="en-US" w:eastAsia="zh-CN"/>
        </w:rPr>
        <w:t>3</w:t>
      </w:r>
      <w:r>
        <w:rPr>
          <w:rFonts w:hint="eastAsia" w:ascii="方正仿宋简体" w:hAnsi="方正仿宋简体" w:eastAsia="方正仿宋简体" w:cs="方正仿宋简体"/>
          <w:b w:val="0"/>
          <w:bCs/>
          <w:sz w:val="32"/>
          <w:szCs w:val="32"/>
        </w:rPr>
        <w:t>万元，其中：一般公共预算财政拨款收入1691</w:t>
      </w:r>
      <w:r>
        <w:rPr>
          <w:rFonts w:hint="eastAsia" w:ascii="方正仿宋简体" w:hAnsi="方正仿宋简体" w:eastAsia="方正仿宋简体" w:cs="方正仿宋简体"/>
          <w:b w:val="0"/>
          <w:bCs/>
          <w:sz w:val="32"/>
          <w:szCs w:val="32"/>
          <w:lang w:val="en-US" w:eastAsia="zh-CN"/>
        </w:rPr>
        <w:t>.</w:t>
      </w:r>
      <w:r>
        <w:rPr>
          <w:rFonts w:hint="eastAsia" w:ascii="方正仿宋简体" w:hAnsi="方正仿宋简体" w:eastAsia="方正仿宋简体" w:cs="方正仿宋简体"/>
          <w:b w:val="0"/>
          <w:bCs/>
          <w:sz w:val="32"/>
          <w:szCs w:val="32"/>
        </w:rPr>
        <w:t>9</w:t>
      </w:r>
      <w:r>
        <w:rPr>
          <w:rFonts w:hint="eastAsia" w:ascii="方正仿宋简体" w:hAnsi="方正仿宋简体" w:eastAsia="方正仿宋简体" w:cs="方正仿宋简体"/>
          <w:b w:val="0"/>
          <w:bCs/>
          <w:sz w:val="32"/>
          <w:szCs w:val="32"/>
          <w:lang w:val="en-US" w:eastAsia="zh-CN"/>
        </w:rPr>
        <w:t>3</w:t>
      </w:r>
      <w:r>
        <w:rPr>
          <w:rFonts w:hint="eastAsia" w:ascii="方正仿宋简体" w:hAnsi="方正仿宋简体" w:eastAsia="方正仿宋简体" w:cs="方正仿宋简体"/>
          <w:b w:val="0"/>
          <w:bCs/>
          <w:sz w:val="32"/>
          <w:szCs w:val="32"/>
        </w:rPr>
        <w:t>万元，占</w:t>
      </w:r>
      <w:r>
        <w:rPr>
          <w:rFonts w:hint="eastAsia" w:ascii="方正仿宋简体" w:hAnsi="方正仿宋简体" w:eastAsia="方正仿宋简体" w:cs="方正仿宋简体"/>
          <w:b w:val="0"/>
          <w:bCs/>
          <w:sz w:val="32"/>
          <w:szCs w:val="32"/>
          <w:lang w:val="en-US" w:eastAsia="zh-CN"/>
        </w:rPr>
        <w:t>98.54</w:t>
      </w:r>
      <w:r>
        <w:rPr>
          <w:rFonts w:hint="eastAsia" w:ascii="方正仿宋简体" w:hAnsi="方正仿宋简体" w:eastAsia="方正仿宋简体" w:cs="方正仿宋简体"/>
          <w:b w:val="0"/>
          <w:bCs/>
          <w:sz w:val="32"/>
          <w:szCs w:val="32"/>
        </w:rPr>
        <w:t>%；政府性基金预算财政拨款收入25万元，占</w:t>
      </w:r>
      <w:r>
        <w:rPr>
          <w:rFonts w:hint="eastAsia" w:ascii="方正仿宋简体" w:hAnsi="方正仿宋简体" w:eastAsia="方正仿宋简体" w:cs="方正仿宋简体"/>
          <w:b w:val="0"/>
          <w:bCs/>
          <w:sz w:val="32"/>
          <w:szCs w:val="32"/>
          <w:lang w:val="en-US" w:eastAsia="zh-CN"/>
        </w:rPr>
        <w:t>1.46</w:t>
      </w:r>
      <w:r>
        <w:rPr>
          <w:rFonts w:hint="eastAsia" w:ascii="方正仿宋简体" w:hAnsi="方正仿宋简体" w:eastAsia="方正仿宋简体" w:cs="方正仿宋简体"/>
          <w:b w:val="0"/>
          <w:bCs/>
          <w:sz w:val="32"/>
          <w:szCs w:val="32"/>
        </w:rPr>
        <w:t>%</w:t>
      </w:r>
      <w:r>
        <w:rPr>
          <w:rFonts w:hint="eastAsia" w:ascii="方正仿宋简体" w:hAnsi="方正仿宋简体" w:eastAsia="方正仿宋简体" w:cs="方正仿宋简体"/>
          <w:b w:val="0"/>
          <w:bCs/>
          <w:sz w:val="32"/>
          <w:szCs w:val="32"/>
          <w:lang w:eastAsia="zh-CN"/>
        </w:rPr>
        <w:t>。</w:t>
      </w:r>
    </w:p>
    <w:p>
      <w:pPr>
        <w:pStyle w:val="26"/>
        <w:pageBreakBefore w:val="0"/>
        <w:numPr>
          <w:ilvl w:val="0"/>
          <w:numId w:val="0"/>
        </w:numPr>
        <w:kinsoku/>
        <w:wordWrap/>
        <w:overflowPunct/>
        <w:topLinePunct w:val="0"/>
        <w:bidi w:val="0"/>
        <w:spacing w:line="578" w:lineRule="exact"/>
        <w:ind w:right="0" w:rightChars="0" w:firstLine="640" w:firstLineChars="200"/>
        <w:textAlignment w:val="auto"/>
        <w:outlineLvl w:val="1"/>
        <w:rPr>
          <w:rStyle w:val="28"/>
          <w:rFonts w:hint="eastAsia" w:ascii="方正粗黑简体" w:hAnsi="方正粗黑简体" w:eastAsia="方正粗黑简体" w:cs="方正粗黑简体"/>
          <w:b w:val="0"/>
          <w:bCs/>
          <w:sz w:val="32"/>
          <w:szCs w:val="32"/>
        </w:rPr>
      </w:pPr>
      <w:bookmarkStart w:id="28" w:name="_Toc15396605"/>
      <w:bookmarkStart w:id="29" w:name="_Toc15377207"/>
      <w:r>
        <w:rPr>
          <w:rStyle w:val="28"/>
          <w:rFonts w:hint="eastAsia" w:ascii="方正粗黑简体" w:hAnsi="方正粗黑简体" w:eastAsia="方正粗黑简体" w:cs="方正粗黑简体"/>
          <w:b w:val="0"/>
          <w:bCs/>
          <w:sz w:val="32"/>
          <w:szCs w:val="32"/>
          <w:lang w:eastAsia="zh-CN"/>
        </w:rPr>
        <w:t>三、</w:t>
      </w:r>
      <w:r>
        <w:rPr>
          <w:rStyle w:val="28"/>
          <w:rFonts w:hint="eastAsia" w:ascii="方正粗黑简体" w:hAnsi="方正粗黑简体" w:eastAsia="方正粗黑简体" w:cs="方正粗黑简体"/>
          <w:b w:val="0"/>
          <w:bCs/>
          <w:sz w:val="32"/>
          <w:szCs w:val="32"/>
        </w:rPr>
        <w:t>支出决算情况说明</w:t>
      </w:r>
      <w:bookmarkEnd w:id="28"/>
      <w:bookmarkEnd w:id="29"/>
    </w:p>
    <w:p>
      <w:pPr>
        <w:pageBreakBefore w:val="0"/>
        <w:kinsoku/>
        <w:wordWrap/>
        <w:overflowPunct/>
        <w:topLinePunct w:val="0"/>
        <w:bidi w:val="0"/>
        <w:spacing w:line="578" w:lineRule="exact"/>
        <w:ind w:left="0" w:right="0"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2021年本年支出合计</w:t>
      </w:r>
      <w:r>
        <w:rPr>
          <w:rFonts w:hint="eastAsia" w:ascii="方正仿宋简体" w:hAnsi="方正仿宋简体" w:eastAsia="方正仿宋简体" w:cs="方正仿宋简体"/>
          <w:b w:val="0"/>
          <w:bCs/>
          <w:sz w:val="32"/>
          <w:szCs w:val="32"/>
          <w:lang w:eastAsia="zh-CN"/>
        </w:rPr>
        <w:t>1365</w:t>
      </w:r>
      <w:r>
        <w:rPr>
          <w:rFonts w:hint="eastAsia" w:ascii="方正仿宋简体" w:hAnsi="方正仿宋简体" w:eastAsia="方正仿宋简体" w:cs="方正仿宋简体"/>
          <w:b w:val="0"/>
          <w:bCs/>
          <w:sz w:val="32"/>
          <w:szCs w:val="32"/>
          <w:lang w:val="en-US" w:eastAsia="zh-CN"/>
        </w:rPr>
        <w:t>.</w:t>
      </w:r>
      <w:r>
        <w:rPr>
          <w:rFonts w:hint="eastAsia" w:ascii="方正仿宋简体" w:hAnsi="方正仿宋简体" w:eastAsia="方正仿宋简体" w:cs="方正仿宋简体"/>
          <w:b w:val="0"/>
          <w:bCs/>
          <w:sz w:val="32"/>
          <w:szCs w:val="32"/>
          <w:lang w:eastAsia="zh-CN"/>
        </w:rPr>
        <w:t>9</w:t>
      </w:r>
      <w:r>
        <w:rPr>
          <w:rFonts w:hint="eastAsia" w:ascii="方正仿宋简体" w:hAnsi="方正仿宋简体" w:eastAsia="方正仿宋简体" w:cs="方正仿宋简体"/>
          <w:b w:val="0"/>
          <w:bCs/>
          <w:sz w:val="32"/>
          <w:szCs w:val="32"/>
          <w:lang w:val="en-US" w:eastAsia="zh-CN"/>
        </w:rPr>
        <w:t>9</w:t>
      </w:r>
      <w:r>
        <w:rPr>
          <w:rFonts w:hint="eastAsia" w:ascii="方正仿宋简体" w:hAnsi="方正仿宋简体" w:eastAsia="方正仿宋简体" w:cs="方正仿宋简体"/>
          <w:b w:val="0"/>
          <w:bCs/>
          <w:sz w:val="32"/>
          <w:szCs w:val="32"/>
        </w:rPr>
        <w:t>万元，其中：基本支出260</w:t>
      </w:r>
      <w:r>
        <w:rPr>
          <w:rFonts w:hint="eastAsia" w:ascii="方正仿宋简体" w:hAnsi="方正仿宋简体" w:eastAsia="方正仿宋简体" w:cs="方正仿宋简体"/>
          <w:b w:val="0"/>
          <w:bCs/>
          <w:sz w:val="32"/>
          <w:szCs w:val="32"/>
          <w:lang w:val="en-US" w:eastAsia="zh-CN"/>
        </w:rPr>
        <w:t>.</w:t>
      </w:r>
      <w:r>
        <w:rPr>
          <w:rFonts w:hint="eastAsia" w:ascii="方正仿宋简体" w:hAnsi="方正仿宋简体" w:eastAsia="方正仿宋简体" w:cs="方正仿宋简体"/>
          <w:b w:val="0"/>
          <w:bCs/>
          <w:sz w:val="32"/>
          <w:szCs w:val="32"/>
        </w:rPr>
        <w:t>26万元，占</w:t>
      </w:r>
      <w:r>
        <w:rPr>
          <w:rFonts w:hint="eastAsia" w:ascii="方正仿宋简体" w:hAnsi="方正仿宋简体" w:eastAsia="方正仿宋简体" w:cs="方正仿宋简体"/>
          <w:b w:val="0"/>
          <w:bCs/>
          <w:sz w:val="32"/>
          <w:szCs w:val="32"/>
          <w:lang w:val="en-US" w:eastAsia="zh-CN"/>
        </w:rPr>
        <w:t>19.05</w:t>
      </w:r>
      <w:r>
        <w:rPr>
          <w:rFonts w:hint="eastAsia" w:ascii="方正仿宋简体" w:hAnsi="方正仿宋简体" w:eastAsia="方正仿宋简体" w:cs="方正仿宋简体"/>
          <w:b w:val="0"/>
          <w:bCs/>
          <w:sz w:val="32"/>
          <w:szCs w:val="32"/>
        </w:rPr>
        <w:t>%；项目支出1105</w:t>
      </w:r>
      <w:r>
        <w:rPr>
          <w:rFonts w:hint="eastAsia" w:ascii="方正仿宋简体" w:hAnsi="方正仿宋简体" w:eastAsia="方正仿宋简体" w:cs="方正仿宋简体"/>
          <w:b w:val="0"/>
          <w:bCs/>
          <w:sz w:val="32"/>
          <w:szCs w:val="32"/>
          <w:lang w:val="en-US" w:eastAsia="zh-CN"/>
        </w:rPr>
        <w:t>.</w:t>
      </w:r>
      <w:r>
        <w:rPr>
          <w:rFonts w:hint="eastAsia" w:ascii="方正仿宋简体" w:hAnsi="方正仿宋简体" w:eastAsia="方正仿宋简体" w:cs="方正仿宋简体"/>
          <w:b w:val="0"/>
          <w:bCs/>
          <w:sz w:val="32"/>
          <w:szCs w:val="32"/>
        </w:rPr>
        <w:t>72万元，占</w:t>
      </w:r>
      <w:r>
        <w:rPr>
          <w:rFonts w:hint="eastAsia" w:ascii="方正仿宋简体" w:hAnsi="方正仿宋简体" w:eastAsia="方正仿宋简体" w:cs="方正仿宋简体"/>
          <w:b w:val="0"/>
          <w:bCs/>
          <w:sz w:val="32"/>
          <w:szCs w:val="32"/>
          <w:lang w:val="en-US" w:eastAsia="zh-CN"/>
        </w:rPr>
        <w:t>80.95</w:t>
      </w:r>
      <w:r>
        <w:rPr>
          <w:rFonts w:hint="eastAsia" w:ascii="方正仿宋简体" w:hAnsi="方正仿宋简体" w:eastAsia="方正仿宋简体" w:cs="方正仿宋简体"/>
          <w:b w:val="0"/>
          <w:bCs/>
          <w:sz w:val="32"/>
          <w:szCs w:val="32"/>
        </w:rPr>
        <w:t>%</w:t>
      </w:r>
      <w:r>
        <w:rPr>
          <w:rFonts w:hint="eastAsia" w:ascii="方正仿宋简体" w:hAnsi="方正仿宋简体" w:eastAsia="方正仿宋简体" w:cs="方正仿宋简体"/>
          <w:b w:val="0"/>
          <w:bCs/>
          <w:sz w:val="32"/>
          <w:szCs w:val="32"/>
          <w:lang w:eastAsia="zh-CN"/>
        </w:rPr>
        <w:t>。</w:t>
      </w:r>
    </w:p>
    <w:p>
      <w:pPr>
        <w:pageBreakBefore w:val="0"/>
        <w:kinsoku/>
        <w:wordWrap/>
        <w:overflowPunct/>
        <w:topLinePunct w:val="0"/>
        <w:bidi w:val="0"/>
        <w:spacing w:line="578" w:lineRule="exact"/>
        <w:ind w:left="0" w:right="0" w:firstLine="640" w:firstLineChars="200"/>
        <w:textAlignment w:val="auto"/>
        <w:outlineLvl w:val="1"/>
        <w:rPr>
          <w:rStyle w:val="28"/>
          <w:rFonts w:hint="eastAsia" w:ascii="方正粗黑简体" w:hAnsi="方正粗黑简体" w:eastAsia="方正粗黑简体" w:cs="方正粗黑简体"/>
          <w:b w:val="0"/>
          <w:lang w:val="en-US" w:eastAsia="zh-CN" w:bidi="ar-SA"/>
        </w:rPr>
      </w:pPr>
      <w:bookmarkStart w:id="30" w:name="_Toc15396606"/>
      <w:bookmarkStart w:id="31" w:name="_Toc15377208"/>
      <w:r>
        <w:rPr>
          <w:rStyle w:val="28"/>
          <w:rFonts w:hint="eastAsia" w:ascii="方正粗黑简体" w:hAnsi="方正粗黑简体" w:eastAsia="方正粗黑简体" w:cs="方正粗黑简体"/>
          <w:b w:val="0"/>
          <w:lang w:val="en-US" w:eastAsia="zh-CN" w:bidi="ar-SA"/>
        </w:rPr>
        <w:t>四、财政拨款收入支出决算总体情况说明</w:t>
      </w:r>
      <w:bookmarkEnd w:id="30"/>
      <w:bookmarkEnd w:id="31"/>
    </w:p>
    <w:p>
      <w:pPr>
        <w:pageBreakBefore w:val="0"/>
        <w:kinsoku/>
        <w:wordWrap/>
        <w:overflowPunct/>
        <w:topLinePunct w:val="0"/>
        <w:bidi w:val="0"/>
        <w:spacing w:line="578" w:lineRule="exact"/>
        <w:ind w:left="0" w:right="0"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2021年度</w:t>
      </w:r>
      <w:r>
        <w:rPr>
          <w:rFonts w:hint="eastAsia" w:ascii="方正仿宋简体" w:hAnsi="方正仿宋简体" w:eastAsia="方正仿宋简体" w:cs="方正仿宋简体"/>
          <w:b w:val="0"/>
          <w:bCs/>
          <w:sz w:val="32"/>
          <w:szCs w:val="32"/>
          <w:lang w:eastAsia="zh-CN"/>
        </w:rPr>
        <w:t>财政拨款</w:t>
      </w:r>
      <w:r>
        <w:rPr>
          <w:rFonts w:hint="eastAsia" w:ascii="方正仿宋简体" w:hAnsi="方正仿宋简体" w:eastAsia="方正仿宋简体" w:cs="方正仿宋简体"/>
          <w:b w:val="0"/>
          <w:bCs/>
          <w:sz w:val="32"/>
          <w:szCs w:val="32"/>
        </w:rPr>
        <w:t>收</w:t>
      </w:r>
      <w:r>
        <w:rPr>
          <w:rFonts w:hint="eastAsia" w:ascii="方正仿宋简体" w:hAnsi="方正仿宋简体" w:eastAsia="方正仿宋简体" w:cs="方正仿宋简体"/>
          <w:b w:val="0"/>
          <w:bCs/>
          <w:sz w:val="32"/>
          <w:szCs w:val="32"/>
          <w:lang w:eastAsia="zh-CN"/>
        </w:rPr>
        <w:t>入</w:t>
      </w:r>
      <w:r>
        <w:rPr>
          <w:rFonts w:hint="eastAsia" w:ascii="方正仿宋简体" w:hAnsi="方正仿宋简体" w:eastAsia="方正仿宋简体" w:cs="方正仿宋简体"/>
          <w:b w:val="0"/>
          <w:bCs/>
          <w:sz w:val="32"/>
          <w:szCs w:val="32"/>
        </w:rPr>
        <w:t>总计1819</w:t>
      </w:r>
      <w:r>
        <w:rPr>
          <w:rFonts w:hint="eastAsia" w:ascii="方正仿宋简体" w:hAnsi="方正仿宋简体" w:eastAsia="方正仿宋简体" w:cs="方正仿宋简体"/>
          <w:b w:val="0"/>
          <w:bCs/>
          <w:sz w:val="32"/>
          <w:szCs w:val="32"/>
          <w:lang w:val="en-US" w:eastAsia="zh-CN"/>
        </w:rPr>
        <w:t>.</w:t>
      </w:r>
      <w:r>
        <w:rPr>
          <w:rFonts w:hint="eastAsia" w:ascii="方正仿宋简体" w:hAnsi="方正仿宋简体" w:eastAsia="方正仿宋简体" w:cs="方正仿宋简体"/>
          <w:b w:val="0"/>
          <w:bCs/>
          <w:sz w:val="32"/>
          <w:szCs w:val="32"/>
        </w:rPr>
        <w:t>51万元</w:t>
      </w:r>
      <w:r>
        <w:rPr>
          <w:rFonts w:hint="eastAsia" w:ascii="方正仿宋简体" w:hAnsi="方正仿宋简体" w:eastAsia="方正仿宋简体" w:cs="方正仿宋简体"/>
          <w:b w:val="0"/>
          <w:bCs/>
          <w:sz w:val="32"/>
          <w:szCs w:val="32"/>
          <w:lang w:eastAsia="zh-CN"/>
        </w:rPr>
        <w:t>、支出总计1365</w:t>
      </w:r>
      <w:r>
        <w:rPr>
          <w:rFonts w:hint="eastAsia" w:ascii="方正仿宋简体" w:hAnsi="方正仿宋简体" w:eastAsia="方正仿宋简体" w:cs="方正仿宋简体"/>
          <w:b w:val="0"/>
          <w:bCs/>
          <w:sz w:val="32"/>
          <w:szCs w:val="32"/>
          <w:lang w:val="en-US" w:eastAsia="zh-CN"/>
        </w:rPr>
        <w:t>.</w:t>
      </w:r>
      <w:r>
        <w:rPr>
          <w:rFonts w:hint="eastAsia" w:ascii="方正仿宋简体" w:hAnsi="方正仿宋简体" w:eastAsia="方正仿宋简体" w:cs="方正仿宋简体"/>
          <w:b w:val="0"/>
          <w:bCs/>
          <w:sz w:val="32"/>
          <w:szCs w:val="32"/>
          <w:lang w:eastAsia="zh-CN"/>
        </w:rPr>
        <w:t>9</w:t>
      </w:r>
      <w:r>
        <w:rPr>
          <w:rFonts w:hint="eastAsia" w:ascii="方正仿宋简体" w:hAnsi="方正仿宋简体" w:eastAsia="方正仿宋简体" w:cs="方正仿宋简体"/>
          <w:b w:val="0"/>
          <w:bCs/>
          <w:sz w:val="32"/>
          <w:szCs w:val="32"/>
          <w:lang w:val="en-US" w:eastAsia="zh-CN"/>
        </w:rPr>
        <w:t>9万元</w:t>
      </w:r>
      <w:r>
        <w:rPr>
          <w:rFonts w:hint="eastAsia" w:ascii="方正仿宋简体" w:hAnsi="方正仿宋简体" w:eastAsia="方正仿宋简体" w:cs="方正仿宋简体"/>
          <w:b w:val="0"/>
          <w:bCs/>
          <w:sz w:val="32"/>
          <w:szCs w:val="32"/>
        </w:rPr>
        <w:t>。与2020年相比，</w:t>
      </w:r>
      <w:r>
        <w:rPr>
          <w:rFonts w:hint="eastAsia" w:ascii="方正仿宋简体" w:hAnsi="方正仿宋简体" w:eastAsia="方正仿宋简体" w:cs="方正仿宋简体"/>
          <w:b w:val="0"/>
          <w:bCs/>
          <w:sz w:val="32"/>
          <w:szCs w:val="32"/>
          <w:lang w:eastAsia="zh-CN"/>
        </w:rPr>
        <w:t>财政拨款</w:t>
      </w:r>
      <w:r>
        <w:rPr>
          <w:rFonts w:hint="eastAsia" w:ascii="方正仿宋简体" w:hAnsi="方正仿宋简体" w:eastAsia="方正仿宋简体" w:cs="方正仿宋简体"/>
          <w:b w:val="0"/>
          <w:bCs/>
          <w:sz w:val="32"/>
          <w:szCs w:val="32"/>
        </w:rPr>
        <w:t>收</w:t>
      </w:r>
      <w:r>
        <w:rPr>
          <w:rFonts w:hint="eastAsia" w:ascii="方正仿宋简体" w:hAnsi="方正仿宋简体" w:eastAsia="方正仿宋简体" w:cs="方正仿宋简体"/>
          <w:b w:val="0"/>
          <w:bCs/>
          <w:sz w:val="32"/>
          <w:szCs w:val="32"/>
          <w:lang w:eastAsia="zh-CN"/>
        </w:rPr>
        <w:t>入总计增加</w:t>
      </w:r>
      <w:r>
        <w:rPr>
          <w:rFonts w:hint="eastAsia" w:ascii="方正仿宋简体" w:hAnsi="方正仿宋简体" w:eastAsia="方正仿宋简体" w:cs="方正仿宋简体"/>
          <w:b w:val="0"/>
          <w:bCs/>
          <w:sz w:val="32"/>
          <w:szCs w:val="32"/>
          <w:lang w:val="en-US" w:eastAsia="zh-CN"/>
        </w:rPr>
        <w:t>1182.83万元</w:t>
      </w:r>
      <w:r>
        <w:rPr>
          <w:rFonts w:hint="eastAsia" w:ascii="方正仿宋简体" w:hAnsi="方正仿宋简体" w:eastAsia="方正仿宋简体" w:cs="方正仿宋简体"/>
          <w:b w:val="0"/>
          <w:bCs/>
          <w:sz w:val="32"/>
          <w:szCs w:val="32"/>
        </w:rPr>
        <w:t>、支</w:t>
      </w:r>
      <w:r>
        <w:rPr>
          <w:rFonts w:hint="eastAsia" w:ascii="方正仿宋简体" w:hAnsi="方正仿宋简体" w:eastAsia="方正仿宋简体" w:cs="方正仿宋简体"/>
          <w:b w:val="0"/>
          <w:bCs/>
          <w:sz w:val="32"/>
          <w:szCs w:val="32"/>
          <w:lang w:eastAsia="zh-CN"/>
        </w:rPr>
        <w:t>出</w:t>
      </w:r>
      <w:r>
        <w:rPr>
          <w:rFonts w:hint="eastAsia" w:ascii="方正仿宋简体" w:hAnsi="方正仿宋简体" w:eastAsia="方正仿宋简体" w:cs="方正仿宋简体"/>
          <w:b w:val="0"/>
          <w:bCs/>
          <w:sz w:val="32"/>
          <w:szCs w:val="32"/>
        </w:rPr>
        <w:t>总计增加</w:t>
      </w:r>
      <w:r>
        <w:rPr>
          <w:rFonts w:hint="eastAsia" w:ascii="方正仿宋简体" w:hAnsi="方正仿宋简体" w:eastAsia="方正仿宋简体" w:cs="方正仿宋简体"/>
          <w:b w:val="0"/>
          <w:bCs/>
          <w:sz w:val="32"/>
          <w:szCs w:val="32"/>
          <w:lang w:val="en-US" w:eastAsia="zh-CN"/>
        </w:rPr>
        <w:t>809.34万元</w:t>
      </w:r>
      <w:r>
        <w:rPr>
          <w:rFonts w:hint="eastAsia" w:ascii="方正仿宋简体" w:hAnsi="方正仿宋简体" w:eastAsia="方正仿宋简体" w:cs="方正仿宋简体"/>
          <w:b w:val="0"/>
          <w:bCs/>
          <w:sz w:val="32"/>
          <w:szCs w:val="32"/>
        </w:rPr>
        <w:t>。主要变动原因是</w:t>
      </w:r>
      <w:r>
        <w:rPr>
          <w:rFonts w:hint="eastAsia" w:ascii="方正仿宋简体" w:hAnsi="方正仿宋简体" w:eastAsia="方正仿宋简体" w:cs="方正仿宋简体"/>
          <w:b w:val="0"/>
          <w:bCs/>
          <w:sz w:val="32"/>
          <w:szCs w:val="32"/>
          <w:lang w:val="en-US" w:eastAsia="zh-CN"/>
        </w:rPr>
        <w:t>2021年有省星级现代农业园区激励补助资金。</w:t>
      </w:r>
    </w:p>
    <w:p>
      <w:pPr>
        <w:pageBreakBefore w:val="0"/>
        <w:kinsoku/>
        <w:wordWrap/>
        <w:overflowPunct/>
        <w:topLinePunct w:val="0"/>
        <w:bidi w:val="0"/>
        <w:spacing w:line="578" w:lineRule="exact"/>
        <w:ind w:left="0" w:right="0" w:firstLine="640" w:firstLineChars="200"/>
        <w:textAlignment w:val="auto"/>
        <w:outlineLvl w:val="1"/>
        <w:rPr>
          <w:rStyle w:val="28"/>
          <w:rFonts w:hint="eastAsia" w:ascii="方正粗黑简体" w:hAnsi="方正粗黑简体" w:eastAsia="方正粗黑简体" w:cs="方正粗黑简体"/>
          <w:b w:val="0"/>
          <w:bCs/>
          <w:sz w:val="32"/>
          <w:szCs w:val="32"/>
        </w:rPr>
      </w:pPr>
      <w:bookmarkStart w:id="32" w:name="_Toc15377209"/>
      <w:bookmarkStart w:id="33" w:name="_Toc15396607"/>
      <w:r>
        <w:rPr>
          <w:rFonts w:hint="eastAsia" w:ascii="方正粗黑简体" w:hAnsi="方正粗黑简体" w:eastAsia="方正粗黑简体" w:cs="方正粗黑简体"/>
          <w:b w:val="0"/>
          <w:bCs/>
          <w:sz w:val="32"/>
          <w:szCs w:val="32"/>
        </w:rPr>
        <w:t>五、一</w:t>
      </w:r>
      <w:r>
        <w:rPr>
          <w:rStyle w:val="28"/>
          <w:rFonts w:hint="eastAsia" w:ascii="方正粗黑简体" w:hAnsi="方正粗黑简体" w:eastAsia="方正粗黑简体" w:cs="方正粗黑简体"/>
          <w:b w:val="0"/>
          <w:bCs/>
          <w:sz w:val="32"/>
          <w:szCs w:val="32"/>
        </w:rPr>
        <w:t>般公共预算财政拨款支出决算情况说明</w:t>
      </w:r>
      <w:bookmarkEnd w:id="32"/>
      <w:bookmarkEnd w:id="33"/>
    </w:p>
    <w:p>
      <w:pPr>
        <w:pageBreakBefore w:val="0"/>
        <w:kinsoku/>
        <w:wordWrap/>
        <w:overflowPunct/>
        <w:topLinePunct w:val="0"/>
        <w:bidi w:val="0"/>
        <w:spacing w:line="578" w:lineRule="exact"/>
        <w:ind w:left="0" w:right="0" w:firstLine="640" w:firstLineChars="200"/>
        <w:textAlignment w:val="auto"/>
        <w:outlineLvl w:val="2"/>
        <w:rPr>
          <w:rFonts w:hint="eastAsia" w:ascii="方正楷体简体" w:hAnsi="方正楷体简体" w:eastAsia="方正楷体简体" w:cs="方正楷体简体"/>
          <w:b w:val="0"/>
          <w:bCs/>
          <w:sz w:val="32"/>
          <w:szCs w:val="32"/>
        </w:rPr>
      </w:pPr>
      <w:bookmarkStart w:id="34" w:name="_Toc15377210"/>
      <w:r>
        <w:rPr>
          <w:rFonts w:hint="eastAsia" w:ascii="方正楷体简体" w:hAnsi="方正楷体简体" w:eastAsia="方正楷体简体" w:cs="方正楷体简体"/>
          <w:b w:val="0"/>
          <w:bCs/>
          <w:sz w:val="32"/>
          <w:szCs w:val="32"/>
        </w:rPr>
        <w:t>（一）一般公共预算财政拨款支出决算总体情况</w:t>
      </w:r>
      <w:bookmarkEnd w:id="34"/>
    </w:p>
    <w:p>
      <w:pPr>
        <w:pageBreakBefore w:val="0"/>
        <w:kinsoku/>
        <w:wordWrap/>
        <w:overflowPunct/>
        <w:topLinePunct w:val="0"/>
        <w:bidi w:val="0"/>
        <w:spacing w:line="578" w:lineRule="exact"/>
        <w:ind w:left="0" w:right="0"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2021年一般公共预算财政拨款支出1284</w:t>
      </w:r>
      <w:r>
        <w:rPr>
          <w:rFonts w:hint="eastAsia" w:ascii="方正仿宋简体" w:hAnsi="方正仿宋简体" w:eastAsia="方正仿宋简体" w:cs="方正仿宋简体"/>
          <w:b w:val="0"/>
          <w:bCs/>
          <w:sz w:val="32"/>
          <w:szCs w:val="32"/>
          <w:lang w:val="en-US" w:eastAsia="zh-CN"/>
        </w:rPr>
        <w:t>.</w:t>
      </w:r>
      <w:r>
        <w:rPr>
          <w:rFonts w:hint="eastAsia" w:ascii="方正仿宋简体" w:hAnsi="方正仿宋简体" w:eastAsia="方正仿宋简体" w:cs="方正仿宋简体"/>
          <w:b w:val="0"/>
          <w:bCs/>
          <w:sz w:val="32"/>
          <w:szCs w:val="32"/>
        </w:rPr>
        <w:t>0</w:t>
      </w:r>
      <w:r>
        <w:rPr>
          <w:rFonts w:hint="eastAsia" w:ascii="方正仿宋简体" w:hAnsi="方正仿宋简体" w:eastAsia="方正仿宋简体" w:cs="方正仿宋简体"/>
          <w:b w:val="0"/>
          <w:bCs/>
          <w:sz w:val="32"/>
          <w:szCs w:val="32"/>
          <w:lang w:val="en-US" w:eastAsia="zh-CN"/>
        </w:rPr>
        <w:t>2</w:t>
      </w:r>
      <w:r>
        <w:rPr>
          <w:rFonts w:hint="eastAsia" w:ascii="方正仿宋简体" w:hAnsi="方正仿宋简体" w:eastAsia="方正仿宋简体" w:cs="方正仿宋简体"/>
          <w:b w:val="0"/>
          <w:bCs/>
          <w:sz w:val="32"/>
          <w:szCs w:val="32"/>
        </w:rPr>
        <w:t>万元，占本年支出合计的</w:t>
      </w:r>
      <w:r>
        <w:rPr>
          <w:rFonts w:hint="eastAsia" w:ascii="方正仿宋简体" w:hAnsi="方正仿宋简体" w:eastAsia="方正仿宋简体" w:cs="方正仿宋简体"/>
          <w:b w:val="0"/>
          <w:bCs/>
          <w:sz w:val="32"/>
          <w:szCs w:val="32"/>
          <w:lang w:val="en-US" w:eastAsia="zh-CN"/>
        </w:rPr>
        <w:t>94</w:t>
      </w:r>
      <w:r>
        <w:rPr>
          <w:rFonts w:hint="eastAsia" w:ascii="方正仿宋简体" w:hAnsi="方正仿宋简体" w:eastAsia="方正仿宋简体" w:cs="方正仿宋简体"/>
          <w:b w:val="0"/>
          <w:bCs/>
          <w:sz w:val="32"/>
          <w:szCs w:val="32"/>
        </w:rPr>
        <w:t>%。与2020年相比，一般公共预算财政拨款支出增加</w:t>
      </w:r>
      <w:r>
        <w:rPr>
          <w:rFonts w:hint="eastAsia" w:ascii="方正仿宋简体" w:hAnsi="方正仿宋简体" w:eastAsia="方正仿宋简体" w:cs="方正仿宋简体"/>
          <w:b w:val="0"/>
          <w:bCs/>
          <w:sz w:val="32"/>
          <w:szCs w:val="32"/>
          <w:lang w:val="en-US" w:eastAsia="zh-CN"/>
        </w:rPr>
        <w:t>1127.37</w:t>
      </w:r>
      <w:r>
        <w:rPr>
          <w:rFonts w:hint="eastAsia" w:ascii="方正仿宋简体" w:hAnsi="方正仿宋简体" w:eastAsia="方正仿宋简体" w:cs="方正仿宋简体"/>
          <w:b w:val="0"/>
          <w:bCs/>
          <w:sz w:val="32"/>
          <w:szCs w:val="32"/>
        </w:rPr>
        <w:t>万元，增长</w:t>
      </w:r>
      <w:r>
        <w:rPr>
          <w:rFonts w:hint="eastAsia" w:ascii="方正仿宋简体" w:hAnsi="方正仿宋简体" w:eastAsia="方正仿宋简体" w:cs="方正仿宋简体"/>
          <w:b w:val="0"/>
          <w:bCs/>
          <w:sz w:val="32"/>
          <w:szCs w:val="32"/>
          <w:lang w:val="en-US" w:eastAsia="zh-CN"/>
        </w:rPr>
        <w:t>719.66</w:t>
      </w:r>
      <w:r>
        <w:rPr>
          <w:rFonts w:hint="eastAsia" w:ascii="方正仿宋简体" w:hAnsi="方正仿宋简体" w:eastAsia="方正仿宋简体" w:cs="方正仿宋简体"/>
          <w:b w:val="0"/>
          <w:bCs/>
          <w:sz w:val="32"/>
          <w:szCs w:val="32"/>
        </w:rPr>
        <w:t>%。主要变动原因是</w:t>
      </w:r>
      <w:r>
        <w:rPr>
          <w:rFonts w:hint="eastAsia" w:ascii="方正仿宋简体" w:hAnsi="方正仿宋简体" w:eastAsia="方正仿宋简体" w:cs="方正仿宋简体"/>
          <w:b w:val="0"/>
          <w:bCs/>
          <w:sz w:val="32"/>
          <w:szCs w:val="32"/>
          <w:lang w:val="en-US" w:eastAsia="zh-CN"/>
        </w:rPr>
        <w:t>2021年有省星级现代农业园区激励补助资金。</w:t>
      </w:r>
    </w:p>
    <w:p>
      <w:pPr>
        <w:pageBreakBefore w:val="0"/>
        <w:kinsoku/>
        <w:wordWrap/>
        <w:overflowPunct/>
        <w:topLinePunct w:val="0"/>
        <w:bidi w:val="0"/>
        <w:spacing w:line="578" w:lineRule="exact"/>
        <w:ind w:left="0" w:right="0" w:firstLine="640" w:firstLineChars="200"/>
        <w:textAlignment w:val="auto"/>
        <w:outlineLvl w:val="2"/>
        <w:rPr>
          <w:rFonts w:hint="eastAsia" w:ascii="方正楷体简体" w:hAnsi="方正楷体简体" w:eastAsia="方正楷体简体" w:cs="方正楷体简体"/>
          <w:b w:val="0"/>
          <w:bCs/>
          <w:sz w:val="32"/>
          <w:szCs w:val="32"/>
        </w:rPr>
      </w:pPr>
      <w:bookmarkStart w:id="35" w:name="_Toc15377211"/>
      <w:r>
        <w:rPr>
          <w:rFonts w:hint="eastAsia" w:ascii="方正楷体简体" w:hAnsi="方正楷体简体" w:eastAsia="方正楷体简体" w:cs="方正楷体简体"/>
          <w:b w:val="0"/>
          <w:bCs/>
          <w:sz w:val="32"/>
          <w:szCs w:val="32"/>
        </w:rPr>
        <w:t>（二）一般公共预算财政拨款支出决算结构情况</w:t>
      </w:r>
      <w:bookmarkEnd w:id="35"/>
    </w:p>
    <w:p>
      <w:pPr>
        <w:pageBreakBefore w:val="0"/>
        <w:kinsoku/>
        <w:wordWrap/>
        <w:overflowPunct/>
        <w:topLinePunct w:val="0"/>
        <w:bidi w:val="0"/>
        <w:spacing w:line="578" w:lineRule="exact"/>
        <w:ind w:left="0" w:right="0" w:firstLine="64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2021年一般公共预算财政拨款支出1284</w:t>
      </w:r>
      <w:r>
        <w:rPr>
          <w:rFonts w:hint="eastAsia" w:ascii="方正仿宋简体" w:hAnsi="方正仿宋简体" w:eastAsia="方正仿宋简体" w:cs="方正仿宋简体"/>
          <w:b w:val="0"/>
          <w:bCs/>
          <w:sz w:val="32"/>
          <w:szCs w:val="32"/>
          <w:lang w:val="en-US" w:eastAsia="zh-CN"/>
        </w:rPr>
        <w:t>.</w:t>
      </w:r>
      <w:r>
        <w:rPr>
          <w:rFonts w:hint="eastAsia" w:ascii="方正仿宋简体" w:hAnsi="方正仿宋简体" w:eastAsia="方正仿宋简体" w:cs="方正仿宋简体"/>
          <w:b w:val="0"/>
          <w:bCs/>
          <w:sz w:val="32"/>
          <w:szCs w:val="32"/>
        </w:rPr>
        <w:t>0</w:t>
      </w:r>
      <w:r>
        <w:rPr>
          <w:rFonts w:hint="eastAsia" w:ascii="方正仿宋简体" w:hAnsi="方正仿宋简体" w:eastAsia="方正仿宋简体" w:cs="方正仿宋简体"/>
          <w:b w:val="0"/>
          <w:bCs/>
          <w:sz w:val="32"/>
          <w:szCs w:val="32"/>
          <w:lang w:val="en-US" w:eastAsia="zh-CN"/>
        </w:rPr>
        <w:t>2</w:t>
      </w:r>
      <w:r>
        <w:rPr>
          <w:rFonts w:hint="eastAsia" w:ascii="方正仿宋简体" w:hAnsi="方正仿宋简体" w:eastAsia="方正仿宋简体" w:cs="方正仿宋简体"/>
          <w:b w:val="0"/>
          <w:bCs/>
          <w:sz w:val="32"/>
          <w:szCs w:val="32"/>
        </w:rPr>
        <w:t>万元，主要用于以下方面:社会保障和就业支出12</w:t>
      </w:r>
      <w:r>
        <w:rPr>
          <w:rFonts w:hint="eastAsia" w:ascii="方正仿宋简体" w:hAnsi="方正仿宋简体" w:eastAsia="方正仿宋简体" w:cs="方正仿宋简体"/>
          <w:b w:val="0"/>
          <w:bCs/>
          <w:sz w:val="32"/>
          <w:szCs w:val="32"/>
          <w:lang w:val="en-US" w:eastAsia="zh-CN"/>
        </w:rPr>
        <w:t>.</w:t>
      </w:r>
      <w:r>
        <w:rPr>
          <w:rFonts w:hint="eastAsia" w:ascii="方正仿宋简体" w:hAnsi="方正仿宋简体" w:eastAsia="方正仿宋简体" w:cs="方正仿宋简体"/>
          <w:b w:val="0"/>
          <w:bCs/>
          <w:sz w:val="32"/>
          <w:szCs w:val="32"/>
        </w:rPr>
        <w:t>70万元，占</w:t>
      </w:r>
      <w:r>
        <w:rPr>
          <w:rFonts w:hint="eastAsia" w:ascii="方正仿宋简体" w:hAnsi="方正仿宋简体" w:eastAsia="方正仿宋简体" w:cs="方正仿宋简体"/>
          <w:b w:val="0"/>
          <w:bCs/>
          <w:sz w:val="32"/>
          <w:szCs w:val="32"/>
          <w:lang w:val="en-US" w:eastAsia="zh-CN"/>
        </w:rPr>
        <w:t>0.99</w:t>
      </w:r>
      <w:r>
        <w:rPr>
          <w:rFonts w:hint="eastAsia" w:ascii="方正仿宋简体" w:hAnsi="方正仿宋简体" w:eastAsia="方正仿宋简体" w:cs="方正仿宋简体"/>
          <w:b w:val="0"/>
          <w:bCs/>
          <w:sz w:val="32"/>
          <w:szCs w:val="32"/>
        </w:rPr>
        <w:t>%；卫生健康支出8</w:t>
      </w:r>
      <w:r>
        <w:rPr>
          <w:rFonts w:hint="eastAsia" w:ascii="方正仿宋简体" w:hAnsi="方正仿宋简体" w:eastAsia="方正仿宋简体" w:cs="方正仿宋简体"/>
          <w:b w:val="0"/>
          <w:bCs/>
          <w:sz w:val="32"/>
          <w:szCs w:val="32"/>
          <w:lang w:val="en-US" w:eastAsia="zh-CN"/>
        </w:rPr>
        <w:t>.</w:t>
      </w:r>
      <w:r>
        <w:rPr>
          <w:rFonts w:hint="eastAsia" w:ascii="方正仿宋简体" w:hAnsi="方正仿宋简体" w:eastAsia="方正仿宋简体" w:cs="方正仿宋简体"/>
          <w:b w:val="0"/>
          <w:bCs/>
          <w:sz w:val="32"/>
          <w:szCs w:val="32"/>
        </w:rPr>
        <w:t>3</w:t>
      </w:r>
      <w:r>
        <w:rPr>
          <w:rFonts w:hint="eastAsia" w:ascii="方正仿宋简体" w:hAnsi="方正仿宋简体" w:eastAsia="方正仿宋简体" w:cs="方正仿宋简体"/>
          <w:b w:val="0"/>
          <w:bCs/>
          <w:sz w:val="32"/>
          <w:szCs w:val="32"/>
          <w:lang w:val="en-US" w:eastAsia="zh-CN"/>
        </w:rPr>
        <w:t>2</w:t>
      </w:r>
      <w:r>
        <w:rPr>
          <w:rFonts w:hint="eastAsia" w:ascii="方正仿宋简体" w:hAnsi="方正仿宋简体" w:eastAsia="方正仿宋简体" w:cs="方正仿宋简体"/>
          <w:b w:val="0"/>
          <w:bCs/>
          <w:sz w:val="32"/>
          <w:szCs w:val="32"/>
        </w:rPr>
        <w:t>万元，占</w:t>
      </w:r>
      <w:r>
        <w:rPr>
          <w:rFonts w:hint="eastAsia" w:ascii="方正仿宋简体" w:hAnsi="方正仿宋简体" w:eastAsia="方正仿宋简体" w:cs="方正仿宋简体"/>
          <w:b w:val="0"/>
          <w:bCs/>
          <w:sz w:val="32"/>
          <w:szCs w:val="32"/>
          <w:lang w:val="en-US" w:eastAsia="zh-CN"/>
        </w:rPr>
        <w:t>0.65</w:t>
      </w:r>
      <w:r>
        <w:rPr>
          <w:rFonts w:hint="eastAsia" w:ascii="方正仿宋简体" w:hAnsi="方正仿宋简体" w:eastAsia="方正仿宋简体" w:cs="方正仿宋简体"/>
          <w:b w:val="0"/>
          <w:bCs/>
          <w:sz w:val="32"/>
          <w:szCs w:val="32"/>
        </w:rPr>
        <w:t>%；农林水支出1253</w:t>
      </w:r>
      <w:r>
        <w:rPr>
          <w:rFonts w:hint="eastAsia" w:ascii="方正仿宋简体" w:hAnsi="方正仿宋简体" w:eastAsia="方正仿宋简体" w:cs="方正仿宋简体"/>
          <w:b w:val="0"/>
          <w:bCs/>
          <w:sz w:val="32"/>
          <w:szCs w:val="32"/>
          <w:lang w:val="en-US" w:eastAsia="zh-CN"/>
        </w:rPr>
        <w:t>.</w:t>
      </w:r>
      <w:r>
        <w:rPr>
          <w:rFonts w:hint="eastAsia" w:ascii="方正仿宋简体" w:hAnsi="方正仿宋简体" w:eastAsia="方正仿宋简体" w:cs="方正仿宋简体"/>
          <w:b w:val="0"/>
          <w:bCs/>
          <w:sz w:val="32"/>
          <w:szCs w:val="32"/>
        </w:rPr>
        <w:t>4</w:t>
      </w:r>
      <w:r>
        <w:rPr>
          <w:rFonts w:hint="eastAsia" w:ascii="方正仿宋简体" w:hAnsi="方正仿宋简体" w:eastAsia="方正仿宋简体" w:cs="方正仿宋简体"/>
          <w:b w:val="0"/>
          <w:bCs/>
          <w:sz w:val="32"/>
          <w:szCs w:val="32"/>
          <w:lang w:val="en-US" w:eastAsia="zh-CN"/>
        </w:rPr>
        <w:t>8</w:t>
      </w:r>
      <w:r>
        <w:rPr>
          <w:rFonts w:hint="eastAsia" w:ascii="方正仿宋简体" w:hAnsi="方正仿宋简体" w:eastAsia="方正仿宋简体" w:cs="方正仿宋简体"/>
          <w:b w:val="0"/>
          <w:bCs/>
          <w:sz w:val="32"/>
          <w:szCs w:val="32"/>
          <w:lang w:eastAsia="zh-CN"/>
        </w:rPr>
        <w:t>万元，</w:t>
      </w:r>
      <w:r>
        <w:rPr>
          <w:rFonts w:hint="eastAsia" w:ascii="方正仿宋简体" w:hAnsi="方正仿宋简体" w:eastAsia="方正仿宋简体" w:cs="方正仿宋简体"/>
          <w:b w:val="0"/>
          <w:bCs/>
          <w:sz w:val="32"/>
          <w:szCs w:val="32"/>
        </w:rPr>
        <w:t>占</w:t>
      </w:r>
      <w:r>
        <w:rPr>
          <w:rFonts w:hint="eastAsia" w:ascii="方正仿宋简体" w:hAnsi="方正仿宋简体" w:eastAsia="方正仿宋简体" w:cs="方正仿宋简体"/>
          <w:b w:val="0"/>
          <w:bCs/>
          <w:sz w:val="32"/>
          <w:szCs w:val="32"/>
          <w:lang w:val="en-US" w:eastAsia="zh-CN"/>
        </w:rPr>
        <w:t>97.62</w:t>
      </w:r>
      <w:r>
        <w:rPr>
          <w:rFonts w:hint="eastAsia" w:ascii="方正仿宋简体" w:hAnsi="方正仿宋简体" w:eastAsia="方正仿宋简体" w:cs="方正仿宋简体"/>
          <w:b w:val="0"/>
          <w:bCs/>
          <w:sz w:val="32"/>
          <w:szCs w:val="32"/>
        </w:rPr>
        <w:t>%</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住房保障支出9</w:t>
      </w:r>
      <w:r>
        <w:rPr>
          <w:rFonts w:hint="eastAsia" w:ascii="方正仿宋简体" w:hAnsi="方正仿宋简体" w:eastAsia="方正仿宋简体" w:cs="方正仿宋简体"/>
          <w:b w:val="0"/>
          <w:bCs/>
          <w:sz w:val="32"/>
          <w:szCs w:val="32"/>
          <w:lang w:val="en-US" w:eastAsia="zh-CN"/>
        </w:rPr>
        <w:t>.</w:t>
      </w:r>
      <w:r>
        <w:rPr>
          <w:rFonts w:hint="eastAsia" w:ascii="方正仿宋简体" w:hAnsi="方正仿宋简体" w:eastAsia="方正仿宋简体" w:cs="方正仿宋简体"/>
          <w:b w:val="0"/>
          <w:bCs/>
          <w:sz w:val="32"/>
          <w:szCs w:val="32"/>
        </w:rPr>
        <w:t>5</w:t>
      </w:r>
      <w:r>
        <w:rPr>
          <w:rFonts w:hint="eastAsia" w:ascii="方正仿宋简体" w:hAnsi="方正仿宋简体" w:eastAsia="方正仿宋简体" w:cs="方正仿宋简体"/>
          <w:b w:val="0"/>
          <w:bCs/>
          <w:sz w:val="32"/>
          <w:szCs w:val="32"/>
          <w:lang w:val="en-US" w:eastAsia="zh-CN"/>
        </w:rPr>
        <w:t>3</w:t>
      </w:r>
      <w:r>
        <w:rPr>
          <w:rFonts w:hint="eastAsia" w:ascii="方正仿宋简体" w:hAnsi="方正仿宋简体" w:eastAsia="方正仿宋简体" w:cs="方正仿宋简体"/>
          <w:b w:val="0"/>
          <w:bCs/>
          <w:sz w:val="32"/>
          <w:szCs w:val="32"/>
          <w:lang w:eastAsia="zh-CN"/>
        </w:rPr>
        <w:t>万</w:t>
      </w:r>
      <w:r>
        <w:rPr>
          <w:rFonts w:hint="eastAsia" w:ascii="方正仿宋简体" w:hAnsi="方正仿宋简体" w:eastAsia="方正仿宋简体" w:cs="方正仿宋简体"/>
          <w:b w:val="0"/>
          <w:bCs/>
          <w:sz w:val="32"/>
          <w:szCs w:val="32"/>
        </w:rPr>
        <w:t>元，占</w:t>
      </w:r>
      <w:r>
        <w:rPr>
          <w:rFonts w:hint="eastAsia" w:ascii="方正仿宋简体" w:hAnsi="方正仿宋简体" w:eastAsia="方正仿宋简体" w:cs="方正仿宋简体"/>
          <w:b w:val="0"/>
          <w:bCs/>
          <w:sz w:val="32"/>
          <w:szCs w:val="32"/>
          <w:lang w:val="en-US" w:eastAsia="zh-CN"/>
        </w:rPr>
        <w:t>0.74</w:t>
      </w:r>
      <w:r>
        <w:rPr>
          <w:rFonts w:hint="eastAsia" w:ascii="方正仿宋简体" w:hAnsi="方正仿宋简体" w:eastAsia="方正仿宋简体" w:cs="方正仿宋简体"/>
          <w:b w:val="0"/>
          <w:bCs/>
          <w:sz w:val="32"/>
          <w:szCs w:val="32"/>
        </w:rPr>
        <w:t>%。</w:t>
      </w:r>
    </w:p>
    <w:p>
      <w:pPr>
        <w:pageBreakBefore w:val="0"/>
        <w:kinsoku/>
        <w:wordWrap/>
        <w:overflowPunct/>
        <w:topLinePunct w:val="0"/>
        <w:bidi w:val="0"/>
        <w:spacing w:line="578" w:lineRule="exact"/>
        <w:ind w:left="0" w:right="0" w:firstLine="640" w:firstLineChars="200"/>
        <w:textAlignment w:val="auto"/>
        <w:outlineLvl w:val="2"/>
        <w:rPr>
          <w:rFonts w:hint="eastAsia" w:ascii="方正楷体简体" w:hAnsi="方正楷体简体" w:eastAsia="方正楷体简体" w:cs="方正楷体简体"/>
          <w:b w:val="0"/>
          <w:bCs/>
          <w:sz w:val="32"/>
          <w:szCs w:val="32"/>
        </w:rPr>
      </w:pPr>
      <w:bookmarkStart w:id="36" w:name="_Toc15377212"/>
      <w:r>
        <w:rPr>
          <w:rFonts w:hint="eastAsia" w:ascii="方正楷体简体" w:hAnsi="方正楷体简体" w:eastAsia="方正楷体简体" w:cs="方正楷体简体"/>
          <w:b w:val="0"/>
          <w:bCs/>
          <w:sz w:val="32"/>
          <w:szCs w:val="32"/>
        </w:rPr>
        <w:t>（三）一般公共预算财政拨款支出决算具体情况</w:t>
      </w:r>
      <w:bookmarkEnd w:id="36"/>
    </w:p>
    <w:p>
      <w:pPr>
        <w:pageBreakBefore w:val="0"/>
        <w:kinsoku/>
        <w:wordWrap/>
        <w:overflowPunct/>
        <w:topLinePunct w:val="0"/>
        <w:bidi w:val="0"/>
        <w:spacing w:line="578" w:lineRule="exact"/>
        <w:ind w:left="0" w:right="0" w:firstLine="640" w:firstLineChars="200"/>
        <w:textAlignment w:val="auto"/>
        <w:outlineLvl w:val="2"/>
        <w:rPr>
          <w:rFonts w:hint="eastAsia" w:ascii="方正仿宋简体" w:hAnsi="方正仿宋简体" w:eastAsia="方正仿宋简体" w:cs="方正仿宋简体"/>
          <w:b w:val="0"/>
          <w:bCs/>
          <w:sz w:val="32"/>
          <w:szCs w:val="32"/>
        </w:rPr>
      </w:pPr>
      <w:bookmarkStart w:id="37" w:name="_Toc15377213"/>
      <w:bookmarkStart w:id="38" w:name="_Toc15378460"/>
      <w:bookmarkStart w:id="39" w:name="_Toc15377444"/>
      <w:r>
        <w:rPr>
          <w:rFonts w:hint="eastAsia" w:ascii="方正仿宋简体" w:hAnsi="方正仿宋简体" w:eastAsia="方正仿宋简体" w:cs="方正仿宋简体"/>
          <w:b w:val="0"/>
          <w:bCs/>
          <w:sz w:val="32"/>
          <w:szCs w:val="32"/>
        </w:rPr>
        <w:t>2021年一般公共预算支出决算数为1284</w:t>
      </w:r>
      <w:r>
        <w:rPr>
          <w:rFonts w:hint="eastAsia" w:ascii="方正仿宋简体" w:hAnsi="方正仿宋简体" w:eastAsia="方正仿宋简体" w:cs="方正仿宋简体"/>
          <w:b w:val="0"/>
          <w:bCs/>
          <w:sz w:val="32"/>
          <w:szCs w:val="32"/>
          <w:lang w:val="en-US" w:eastAsia="zh-CN"/>
        </w:rPr>
        <w:t>.</w:t>
      </w:r>
      <w:r>
        <w:rPr>
          <w:rFonts w:hint="eastAsia" w:ascii="方正仿宋简体" w:hAnsi="方正仿宋简体" w:eastAsia="方正仿宋简体" w:cs="方正仿宋简体"/>
          <w:b w:val="0"/>
          <w:bCs/>
          <w:sz w:val="32"/>
          <w:szCs w:val="32"/>
        </w:rPr>
        <w:t>0</w:t>
      </w:r>
      <w:r>
        <w:rPr>
          <w:rFonts w:hint="eastAsia" w:ascii="方正仿宋简体" w:hAnsi="方正仿宋简体" w:eastAsia="方正仿宋简体" w:cs="方正仿宋简体"/>
          <w:b w:val="0"/>
          <w:bCs/>
          <w:sz w:val="32"/>
          <w:szCs w:val="32"/>
          <w:lang w:val="en-US" w:eastAsia="zh-CN"/>
        </w:rPr>
        <w:t>2万元</w:t>
      </w:r>
      <w:r>
        <w:rPr>
          <w:rFonts w:hint="eastAsia" w:ascii="方正仿宋简体" w:hAnsi="方正仿宋简体" w:eastAsia="方正仿宋简体" w:cs="方正仿宋简体"/>
          <w:b w:val="0"/>
          <w:bCs/>
          <w:sz w:val="32"/>
          <w:szCs w:val="32"/>
        </w:rPr>
        <w:t>，</w:t>
      </w:r>
      <w:r>
        <w:rPr>
          <w:rStyle w:val="17"/>
          <w:rFonts w:hint="eastAsia" w:ascii="方正仿宋简体" w:hAnsi="方正仿宋简体" w:eastAsia="方正仿宋简体" w:cs="方正仿宋简体"/>
          <w:b w:val="0"/>
          <w:bCs/>
          <w:sz w:val="32"/>
          <w:szCs w:val="32"/>
        </w:rPr>
        <w:t>完成</w:t>
      </w:r>
      <w:r>
        <w:rPr>
          <w:rStyle w:val="17"/>
          <w:rFonts w:hint="eastAsia" w:ascii="方正仿宋简体" w:hAnsi="方正仿宋简体" w:eastAsia="方正仿宋简体" w:cs="方正仿宋简体"/>
          <w:b w:val="0"/>
          <w:bCs/>
          <w:sz w:val="32"/>
          <w:szCs w:val="32"/>
          <w:lang w:eastAsia="zh-CN"/>
        </w:rPr>
        <w:t>预</w:t>
      </w:r>
      <w:r>
        <w:rPr>
          <w:rStyle w:val="17"/>
          <w:rFonts w:hint="eastAsia" w:ascii="方正仿宋简体" w:hAnsi="方正仿宋简体" w:eastAsia="方正仿宋简体" w:cs="方正仿宋简体"/>
          <w:b w:val="0"/>
          <w:bCs/>
          <w:sz w:val="32"/>
          <w:szCs w:val="32"/>
        </w:rPr>
        <w:t>算</w:t>
      </w:r>
      <w:r>
        <w:rPr>
          <w:rStyle w:val="17"/>
          <w:rFonts w:hint="eastAsia" w:ascii="方正仿宋简体" w:hAnsi="方正仿宋简体" w:eastAsia="方正仿宋简体" w:cs="方正仿宋简体"/>
          <w:b w:val="0"/>
          <w:bCs/>
          <w:sz w:val="32"/>
          <w:szCs w:val="32"/>
          <w:lang w:val="en-US" w:eastAsia="zh-CN"/>
        </w:rPr>
        <w:t>75.22</w:t>
      </w:r>
      <w:r>
        <w:rPr>
          <w:rStyle w:val="17"/>
          <w:rFonts w:hint="eastAsia" w:ascii="方正仿宋简体" w:hAnsi="方正仿宋简体" w:eastAsia="方正仿宋简体" w:cs="方正仿宋简体"/>
          <w:b w:val="0"/>
          <w:bCs/>
          <w:sz w:val="32"/>
          <w:szCs w:val="32"/>
        </w:rPr>
        <w:t>%。其中：</w:t>
      </w:r>
      <w:bookmarkEnd w:id="37"/>
      <w:bookmarkEnd w:id="38"/>
      <w:bookmarkEnd w:id="39"/>
    </w:p>
    <w:p>
      <w:pPr>
        <w:pageBreakBefore w:val="0"/>
        <w:kinsoku/>
        <w:wordWrap/>
        <w:overflowPunct/>
        <w:topLinePunct w:val="0"/>
        <w:bidi w:val="0"/>
        <w:spacing w:line="578" w:lineRule="exact"/>
        <w:ind w:left="0" w:right="0" w:firstLine="640" w:firstLineChars="200"/>
        <w:textAlignment w:val="auto"/>
        <w:rPr>
          <w:rFonts w:hint="eastAsia" w:ascii="方正仿宋简体" w:hAnsi="方正仿宋简体" w:eastAsia="方正仿宋简体" w:cs="方正仿宋简体"/>
          <w:b w:val="0"/>
          <w:bCs/>
          <w:sz w:val="32"/>
          <w:szCs w:val="32"/>
          <w:lang w:eastAsia="zh-CN"/>
        </w:rPr>
      </w:pPr>
      <w:r>
        <w:rPr>
          <w:rStyle w:val="17"/>
          <w:rFonts w:hint="eastAsia" w:ascii="方正仿宋简体" w:hAnsi="方正仿宋简体" w:eastAsia="方正仿宋简体" w:cs="方正仿宋简体"/>
          <w:b w:val="0"/>
          <w:bCs/>
          <w:sz w:val="32"/>
          <w:szCs w:val="32"/>
          <w:lang w:val="en-US" w:eastAsia="zh-CN"/>
        </w:rPr>
        <w:t>1</w:t>
      </w:r>
      <w:r>
        <w:rPr>
          <w:rStyle w:val="17"/>
          <w:rFonts w:hint="eastAsia" w:ascii="方正仿宋简体" w:hAnsi="方正仿宋简体" w:eastAsia="方正仿宋简体" w:cs="方正仿宋简体"/>
          <w:b w:val="0"/>
          <w:bCs/>
          <w:sz w:val="32"/>
          <w:szCs w:val="32"/>
        </w:rPr>
        <w:t>.社会保障和就业（类）行政事业单位养老支出（款）  机关事业单位基本养老保险缴费支出（项）:支出决算为12</w:t>
      </w:r>
      <w:r>
        <w:rPr>
          <w:rStyle w:val="17"/>
          <w:rFonts w:hint="eastAsia" w:ascii="方正仿宋简体" w:hAnsi="方正仿宋简体" w:eastAsia="方正仿宋简体" w:cs="方正仿宋简体"/>
          <w:b w:val="0"/>
          <w:bCs/>
          <w:sz w:val="32"/>
          <w:szCs w:val="32"/>
          <w:lang w:val="en-US" w:eastAsia="zh-CN"/>
        </w:rPr>
        <w:t>.</w:t>
      </w:r>
      <w:r>
        <w:rPr>
          <w:rStyle w:val="17"/>
          <w:rFonts w:hint="eastAsia" w:ascii="方正仿宋简体" w:hAnsi="方正仿宋简体" w:eastAsia="方正仿宋简体" w:cs="方正仿宋简体"/>
          <w:b w:val="0"/>
          <w:bCs/>
          <w:sz w:val="32"/>
          <w:szCs w:val="32"/>
        </w:rPr>
        <w:t>70万元，完成预算</w:t>
      </w:r>
      <w:r>
        <w:rPr>
          <w:rStyle w:val="17"/>
          <w:rFonts w:hint="eastAsia" w:ascii="方正仿宋简体" w:hAnsi="方正仿宋简体" w:eastAsia="方正仿宋简体" w:cs="方正仿宋简体"/>
          <w:b w:val="0"/>
          <w:bCs/>
          <w:sz w:val="32"/>
          <w:szCs w:val="32"/>
          <w:lang w:val="en-US" w:eastAsia="zh-CN"/>
        </w:rPr>
        <w:t>100</w:t>
      </w:r>
      <w:r>
        <w:rPr>
          <w:rStyle w:val="17"/>
          <w:rFonts w:hint="eastAsia" w:ascii="方正仿宋简体" w:hAnsi="方正仿宋简体" w:eastAsia="方正仿宋简体" w:cs="方正仿宋简体"/>
          <w:b w:val="0"/>
          <w:bCs/>
          <w:sz w:val="32"/>
          <w:szCs w:val="32"/>
        </w:rPr>
        <w:t>%</w:t>
      </w:r>
      <w:r>
        <w:rPr>
          <w:rStyle w:val="17"/>
          <w:rFonts w:hint="eastAsia" w:ascii="方正仿宋简体" w:hAnsi="方正仿宋简体" w:eastAsia="方正仿宋简体" w:cs="方正仿宋简体"/>
          <w:b w:val="0"/>
          <w:bCs/>
          <w:sz w:val="32"/>
          <w:szCs w:val="32"/>
          <w:lang w:eastAsia="zh-CN"/>
        </w:rPr>
        <w:t>。</w:t>
      </w:r>
    </w:p>
    <w:p>
      <w:pPr>
        <w:pageBreakBefore w:val="0"/>
        <w:kinsoku/>
        <w:wordWrap/>
        <w:overflowPunct/>
        <w:topLinePunct w:val="0"/>
        <w:bidi w:val="0"/>
        <w:spacing w:line="578" w:lineRule="exact"/>
        <w:ind w:left="0" w:right="0" w:firstLine="640" w:firstLineChars="200"/>
        <w:textAlignment w:val="auto"/>
        <w:rPr>
          <w:rFonts w:hint="eastAsia" w:ascii="方正仿宋简体" w:hAnsi="方正仿宋简体" w:eastAsia="方正仿宋简体" w:cs="方正仿宋简体"/>
          <w:b w:val="0"/>
          <w:bCs/>
          <w:sz w:val="32"/>
          <w:szCs w:val="32"/>
          <w:lang w:val="en-US" w:eastAsia="zh-CN"/>
        </w:rPr>
      </w:pPr>
      <w:r>
        <w:rPr>
          <w:rStyle w:val="17"/>
          <w:rFonts w:hint="eastAsia" w:ascii="方正仿宋简体" w:hAnsi="方正仿宋简体" w:eastAsia="方正仿宋简体" w:cs="方正仿宋简体"/>
          <w:b w:val="0"/>
          <w:bCs/>
          <w:sz w:val="32"/>
          <w:szCs w:val="32"/>
          <w:lang w:val="en-US" w:eastAsia="zh-CN"/>
        </w:rPr>
        <w:t>2</w:t>
      </w:r>
      <w:r>
        <w:rPr>
          <w:rStyle w:val="17"/>
          <w:rFonts w:hint="eastAsia" w:ascii="方正仿宋简体" w:hAnsi="方正仿宋简体" w:eastAsia="方正仿宋简体" w:cs="方正仿宋简体"/>
          <w:b w:val="0"/>
          <w:bCs/>
          <w:sz w:val="32"/>
          <w:szCs w:val="32"/>
        </w:rPr>
        <w:t>.</w:t>
      </w:r>
      <w:r>
        <w:rPr>
          <w:rFonts w:hint="eastAsia" w:ascii="方正仿宋简体" w:hAnsi="方正仿宋简体" w:eastAsia="方正仿宋简体" w:cs="方正仿宋简体"/>
          <w:b w:val="0"/>
          <w:bCs/>
          <w:sz w:val="32"/>
          <w:szCs w:val="32"/>
        </w:rPr>
        <w:t>卫生健康</w:t>
      </w:r>
      <w:r>
        <w:rPr>
          <w:rStyle w:val="17"/>
          <w:rFonts w:hint="eastAsia" w:ascii="方正仿宋简体" w:hAnsi="方正仿宋简体" w:eastAsia="方正仿宋简体" w:cs="方正仿宋简体"/>
          <w:b w:val="0"/>
          <w:bCs/>
          <w:sz w:val="32"/>
          <w:szCs w:val="32"/>
        </w:rPr>
        <w:t>（类）行政事业单位医疗（款）行政单位医疗（项）:支出决算为2</w:t>
      </w:r>
      <w:r>
        <w:rPr>
          <w:rStyle w:val="17"/>
          <w:rFonts w:hint="eastAsia" w:ascii="方正仿宋简体" w:hAnsi="方正仿宋简体" w:eastAsia="方正仿宋简体" w:cs="方正仿宋简体"/>
          <w:b w:val="0"/>
          <w:bCs/>
          <w:sz w:val="32"/>
          <w:szCs w:val="32"/>
          <w:lang w:val="en-US" w:eastAsia="zh-CN"/>
        </w:rPr>
        <w:t>.</w:t>
      </w:r>
      <w:r>
        <w:rPr>
          <w:rStyle w:val="17"/>
          <w:rFonts w:hint="eastAsia" w:ascii="方正仿宋简体" w:hAnsi="方正仿宋简体" w:eastAsia="方正仿宋简体" w:cs="方正仿宋简体"/>
          <w:b w:val="0"/>
          <w:bCs/>
          <w:sz w:val="32"/>
          <w:szCs w:val="32"/>
        </w:rPr>
        <w:t>99万元，完成预算</w:t>
      </w:r>
      <w:r>
        <w:rPr>
          <w:rStyle w:val="17"/>
          <w:rFonts w:hint="eastAsia" w:ascii="方正仿宋简体" w:hAnsi="方正仿宋简体" w:eastAsia="方正仿宋简体" w:cs="方正仿宋简体"/>
          <w:b w:val="0"/>
          <w:bCs/>
          <w:sz w:val="32"/>
          <w:szCs w:val="32"/>
          <w:lang w:val="en-US" w:eastAsia="zh-CN"/>
        </w:rPr>
        <w:t>100</w:t>
      </w:r>
      <w:r>
        <w:rPr>
          <w:rStyle w:val="17"/>
          <w:rFonts w:hint="eastAsia" w:ascii="方正仿宋简体" w:hAnsi="方正仿宋简体" w:eastAsia="方正仿宋简体" w:cs="方正仿宋简体"/>
          <w:b w:val="0"/>
          <w:bCs/>
          <w:sz w:val="32"/>
          <w:szCs w:val="32"/>
        </w:rPr>
        <w:t>%</w:t>
      </w:r>
      <w:r>
        <w:rPr>
          <w:rStyle w:val="17"/>
          <w:rFonts w:hint="eastAsia" w:ascii="方正仿宋简体" w:hAnsi="方正仿宋简体" w:eastAsia="方正仿宋简体" w:cs="方正仿宋简体"/>
          <w:b w:val="0"/>
          <w:bCs/>
          <w:sz w:val="32"/>
          <w:szCs w:val="32"/>
          <w:lang w:eastAsia="zh-CN"/>
        </w:rPr>
        <w:t>。</w:t>
      </w:r>
    </w:p>
    <w:p>
      <w:pPr>
        <w:pageBreakBefore w:val="0"/>
        <w:kinsoku/>
        <w:wordWrap/>
        <w:overflowPunct/>
        <w:topLinePunct w:val="0"/>
        <w:bidi w:val="0"/>
        <w:spacing w:line="578" w:lineRule="exact"/>
        <w:ind w:left="0" w:right="0" w:firstLine="640" w:firstLineChars="200"/>
        <w:textAlignment w:val="auto"/>
        <w:rPr>
          <w:rFonts w:hint="eastAsia" w:ascii="方正仿宋简体" w:hAnsi="方正仿宋简体" w:eastAsia="方正仿宋简体" w:cs="方正仿宋简体"/>
          <w:b w:val="0"/>
          <w:bCs/>
          <w:sz w:val="32"/>
          <w:szCs w:val="32"/>
          <w:lang w:val="en-US" w:eastAsia="zh-CN"/>
        </w:rPr>
      </w:pPr>
      <w:r>
        <w:rPr>
          <w:rStyle w:val="17"/>
          <w:rFonts w:hint="eastAsia" w:ascii="方正仿宋简体" w:hAnsi="方正仿宋简体" w:eastAsia="方正仿宋简体" w:cs="方正仿宋简体"/>
          <w:b w:val="0"/>
          <w:bCs/>
          <w:sz w:val="32"/>
          <w:szCs w:val="32"/>
          <w:lang w:val="en-US" w:eastAsia="zh-CN"/>
        </w:rPr>
        <w:t>3</w:t>
      </w:r>
      <w:r>
        <w:rPr>
          <w:rStyle w:val="17"/>
          <w:rFonts w:hint="eastAsia" w:ascii="方正仿宋简体" w:hAnsi="方正仿宋简体" w:eastAsia="方正仿宋简体" w:cs="方正仿宋简体"/>
          <w:b w:val="0"/>
          <w:bCs/>
          <w:sz w:val="32"/>
          <w:szCs w:val="32"/>
        </w:rPr>
        <w:t>.</w:t>
      </w:r>
      <w:r>
        <w:rPr>
          <w:rFonts w:hint="eastAsia" w:ascii="方正仿宋简体" w:hAnsi="方正仿宋简体" w:eastAsia="方正仿宋简体" w:cs="方正仿宋简体"/>
          <w:b w:val="0"/>
          <w:bCs/>
          <w:sz w:val="32"/>
          <w:szCs w:val="32"/>
        </w:rPr>
        <w:t>卫生健康</w:t>
      </w:r>
      <w:r>
        <w:rPr>
          <w:rStyle w:val="17"/>
          <w:rFonts w:hint="eastAsia" w:ascii="方正仿宋简体" w:hAnsi="方正仿宋简体" w:eastAsia="方正仿宋简体" w:cs="方正仿宋简体"/>
          <w:b w:val="0"/>
          <w:bCs/>
          <w:sz w:val="32"/>
          <w:szCs w:val="32"/>
        </w:rPr>
        <w:t>（类）行政事业单位医疗（款）事业单位医疗（项）:支出决算为4</w:t>
      </w:r>
      <w:r>
        <w:rPr>
          <w:rStyle w:val="17"/>
          <w:rFonts w:hint="eastAsia" w:ascii="方正仿宋简体" w:hAnsi="方正仿宋简体" w:eastAsia="方正仿宋简体" w:cs="方正仿宋简体"/>
          <w:b w:val="0"/>
          <w:bCs/>
          <w:sz w:val="32"/>
          <w:szCs w:val="32"/>
          <w:lang w:val="en-US" w:eastAsia="zh-CN"/>
        </w:rPr>
        <w:t>.</w:t>
      </w:r>
      <w:r>
        <w:rPr>
          <w:rStyle w:val="17"/>
          <w:rFonts w:hint="eastAsia" w:ascii="方正仿宋简体" w:hAnsi="方正仿宋简体" w:eastAsia="方正仿宋简体" w:cs="方正仿宋简体"/>
          <w:b w:val="0"/>
          <w:bCs/>
          <w:sz w:val="32"/>
          <w:szCs w:val="32"/>
        </w:rPr>
        <w:t>0</w:t>
      </w:r>
      <w:r>
        <w:rPr>
          <w:rStyle w:val="17"/>
          <w:rFonts w:hint="eastAsia" w:ascii="方正仿宋简体" w:hAnsi="方正仿宋简体" w:eastAsia="方正仿宋简体" w:cs="方正仿宋简体"/>
          <w:b w:val="0"/>
          <w:bCs/>
          <w:sz w:val="32"/>
          <w:szCs w:val="32"/>
          <w:lang w:val="en-US" w:eastAsia="zh-CN"/>
        </w:rPr>
        <w:t>1</w:t>
      </w:r>
      <w:r>
        <w:rPr>
          <w:rStyle w:val="17"/>
          <w:rFonts w:hint="eastAsia" w:ascii="方正仿宋简体" w:hAnsi="方正仿宋简体" w:eastAsia="方正仿宋简体" w:cs="方正仿宋简体"/>
          <w:b w:val="0"/>
          <w:bCs/>
          <w:sz w:val="32"/>
          <w:szCs w:val="32"/>
        </w:rPr>
        <w:t>万元，完成预算</w:t>
      </w:r>
      <w:r>
        <w:rPr>
          <w:rStyle w:val="17"/>
          <w:rFonts w:hint="eastAsia" w:ascii="方正仿宋简体" w:hAnsi="方正仿宋简体" w:eastAsia="方正仿宋简体" w:cs="方正仿宋简体"/>
          <w:b w:val="0"/>
          <w:bCs/>
          <w:sz w:val="32"/>
          <w:szCs w:val="32"/>
          <w:lang w:val="en-US" w:eastAsia="zh-CN"/>
        </w:rPr>
        <w:t>100</w:t>
      </w:r>
      <w:r>
        <w:rPr>
          <w:rStyle w:val="17"/>
          <w:rFonts w:hint="eastAsia" w:ascii="方正仿宋简体" w:hAnsi="方正仿宋简体" w:eastAsia="方正仿宋简体" w:cs="方正仿宋简体"/>
          <w:b w:val="0"/>
          <w:bCs/>
          <w:sz w:val="32"/>
          <w:szCs w:val="32"/>
        </w:rPr>
        <w:t>%</w:t>
      </w:r>
      <w:r>
        <w:rPr>
          <w:rStyle w:val="17"/>
          <w:rFonts w:hint="eastAsia" w:ascii="方正仿宋简体" w:hAnsi="方正仿宋简体" w:eastAsia="方正仿宋简体" w:cs="方正仿宋简体"/>
          <w:b w:val="0"/>
          <w:bCs/>
          <w:sz w:val="32"/>
          <w:szCs w:val="32"/>
          <w:lang w:eastAsia="zh-CN"/>
        </w:rPr>
        <w:t>。</w:t>
      </w:r>
    </w:p>
    <w:p>
      <w:pPr>
        <w:pageBreakBefore w:val="0"/>
        <w:kinsoku/>
        <w:wordWrap/>
        <w:overflowPunct/>
        <w:topLinePunct w:val="0"/>
        <w:bidi w:val="0"/>
        <w:spacing w:line="578" w:lineRule="exact"/>
        <w:ind w:left="0" w:right="0" w:firstLine="640" w:firstLineChars="200"/>
        <w:textAlignment w:val="auto"/>
        <w:rPr>
          <w:rFonts w:hint="eastAsia" w:ascii="方正仿宋简体" w:hAnsi="方正仿宋简体" w:eastAsia="方正仿宋简体" w:cs="方正仿宋简体"/>
          <w:b w:val="0"/>
          <w:bCs/>
          <w:sz w:val="32"/>
          <w:szCs w:val="32"/>
          <w:lang w:val="en-US" w:eastAsia="zh-CN"/>
        </w:rPr>
      </w:pPr>
      <w:r>
        <w:rPr>
          <w:rStyle w:val="17"/>
          <w:rFonts w:hint="eastAsia" w:ascii="方正仿宋简体" w:hAnsi="方正仿宋简体" w:eastAsia="方正仿宋简体" w:cs="方正仿宋简体"/>
          <w:b w:val="0"/>
          <w:bCs/>
          <w:sz w:val="32"/>
          <w:szCs w:val="32"/>
          <w:lang w:val="en-US" w:eastAsia="zh-CN"/>
        </w:rPr>
        <w:t>4</w:t>
      </w:r>
      <w:r>
        <w:rPr>
          <w:rStyle w:val="17"/>
          <w:rFonts w:hint="eastAsia" w:ascii="方正仿宋简体" w:hAnsi="方正仿宋简体" w:eastAsia="方正仿宋简体" w:cs="方正仿宋简体"/>
          <w:b w:val="0"/>
          <w:bCs/>
          <w:sz w:val="32"/>
          <w:szCs w:val="32"/>
        </w:rPr>
        <w:t>.</w:t>
      </w:r>
      <w:r>
        <w:rPr>
          <w:rFonts w:hint="eastAsia" w:ascii="方正仿宋简体" w:hAnsi="方正仿宋简体" w:eastAsia="方正仿宋简体" w:cs="方正仿宋简体"/>
          <w:b w:val="0"/>
          <w:bCs/>
          <w:sz w:val="32"/>
          <w:szCs w:val="32"/>
        </w:rPr>
        <w:t>卫生健康</w:t>
      </w:r>
      <w:r>
        <w:rPr>
          <w:rStyle w:val="17"/>
          <w:rFonts w:hint="eastAsia" w:ascii="方正仿宋简体" w:hAnsi="方正仿宋简体" w:eastAsia="方正仿宋简体" w:cs="方正仿宋简体"/>
          <w:b w:val="0"/>
          <w:bCs/>
          <w:sz w:val="32"/>
          <w:szCs w:val="32"/>
        </w:rPr>
        <w:t>（类）行政事业单位医疗（款）公务员医疗补助（项）:支出决算为1</w:t>
      </w:r>
      <w:r>
        <w:rPr>
          <w:rStyle w:val="17"/>
          <w:rFonts w:hint="eastAsia" w:ascii="方正仿宋简体" w:hAnsi="方正仿宋简体" w:eastAsia="方正仿宋简体" w:cs="方正仿宋简体"/>
          <w:b w:val="0"/>
          <w:bCs/>
          <w:sz w:val="32"/>
          <w:szCs w:val="32"/>
          <w:lang w:val="en-US" w:eastAsia="zh-CN"/>
        </w:rPr>
        <w:t>.</w:t>
      </w:r>
      <w:r>
        <w:rPr>
          <w:rStyle w:val="17"/>
          <w:rFonts w:hint="eastAsia" w:ascii="方正仿宋简体" w:hAnsi="方正仿宋简体" w:eastAsia="方正仿宋简体" w:cs="方正仿宋简体"/>
          <w:b w:val="0"/>
          <w:bCs/>
          <w:sz w:val="32"/>
          <w:szCs w:val="32"/>
        </w:rPr>
        <w:t>32万元，完成预算</w:t>
      </w:r>
      <w:r>
        <w:rPr>
          <w:rStyle w:val="17"/>
          <w:rFonts w:hint="eastAsia" w:ascii="方正仿宋简体" w:hAnsi="方正仿宋简体" w:eastAsia="方正仿宋简体" w:cs="方正仿宋简体"/>
          <w:b w:val="0"/>
          <w:bCs/>
          <w:sz w:val="32"/>
          <w:szCs w:val="32"/>
          <w:lang w:val="en-US" w:eastAsia="zh-CN"/>
        </w:rPr>
        <w:t>100</w:t>
      </w:r>
      <w:r>
        <w:rPr>
          <w:rStyle w:val="17"/>
          <w:rFonts w:hint="eastAsia" w:ascii="方正仿宋简体" w:hAnsi="方正仿宋简体" w:eastAsia="方正仿宋简体" w:cs="方正仿宋简体"/>
          <w:b w:val="0"/>
          <w:bCs/>
          <w:sz w:val="32"/>
          <w:szCs w:val="32"/>
        </w:rPr>
        <w:t>%</w:t>
      </w:r>
      <w:r>
        <w:rPr>
          <w:rStyle w:val="17"/>
          <w:rFonts w:hint="eastAsia" w:ascii="方正仿宋简体" w:hAnsi="方正仿宋简体" w:eastAsia="方正仿宋简体" w:cs="方正仿宋简体"/>
          <w:b w:val="0"/>
          <w:bCs/>
          <w:sz w:val="32"/>
          <w:szCs w:val="32"/>
          <w:lang w:eastAsia="zh-CN"/>
        </w:rPr>
        <w:t>。</w:t>
      </w:r>
    </w:p>
    <w:p>
      <w:pPr>
        <w:pageBreakBefore w:val="0"/>
        <w:kinsoku/>
        <w:wordWrap/>
        <w:overflowPunct/>
        <w:topLinePunct w:val="0"/>
        <w:bidi w:val="0"/>
        <w:spacing w:line="578" w:lineRule="exact"/>
        <w:ind w:left="0" w:right="0" w:firstLine="640" w:firstLineChars="200"/>
        <w:textAlignment w:val="auto"/>
        <w:rPr>
          <w:rFonts w:hint="eastAsia" w:ascii="方正仿宋简体" w:hAnsi="方正仿宋简体" w:eastAsia="方正仿宋简体" w:cs="方正仿宋简体"/>
          <w:b w:val="0"/>
          <w:bCs/>
          <w:sz w:val="32"/>
          <w:szCs w:val="32"/>
          <w:lang w:val="en-US" w:eastAsia="zh-CN"/>
        </w:rPr>
      </w:pPr>
      <w:r>
        <w:rPr>
          <w:rStyle w:val="17"/>
          <w:rFonts w:hint="eastAsia" w:ascii="方正仿宋简体" w:hAnsi="方正仿宋简体" w:eastAsia="方正仿宋简体" w:cs="方正仿宋简体"/>
          <w:b w:val="0"/>
          <w:bCs/>
          <w:sz w:val="32"/>
          <w:szCs w:val="32"/>
          <w:lang w:val="en-US" w:eastAsia="zh-CN"/>
        </w:rPr>
        <w:t>5</w:t>
      </w:r>
      <w:r>
        <w:rPr>
          <w:rStyle w:val="17"/>
          <w:rFonts w:hint="eastAsia" w:ascii="方正仿宋简体" w:hAnsi="方正仿宋简体" w:eastAsia="方正仿宋简体" w:cs="方正仿宋简体"/>
          <w:b w:val="0"/>
          <w:bCs/>
          <w:sz w:val="32"/>
          <w:szCs w:val="32"/>
        </w:rPr>
        <w:t>.</w:t>
      </w:r>
      <w:r>
        <w:rPr>
          <w:rFonts w:hint="eastAsia" w:ascii="方正仿宋简体" w:hAnsi="方正仿宋简体" w:eastAsia="方正仿宋简体" w:cs="方正仿宋简体"/>
          <w:b w:val="0"/>
          <w:bCs/>
          <w:sz w:val="32"/>
          <w:szCs w:val="32"/>
        </w:rPr>
        <w:t>农林水支出</w:t>
      </w:r>
      <w:r>
        <w:rPr>
          <w:rStyle w:val="17"/>
          <w:rFonts w:hint="eastAsia" w:ascii="方正仿宋简体" w:hAnsi="方正仿宋简体" w:eastAsia="方正仿宋简体" w:cs="方正仿宋简体"/>
          <w:b w:val="0"/>
          <w:bCs/>
          <w:sz w:val="32"/>
          <w:szCs w:val="32"/>
        </w:rPr>
        <w:t>（类）农业农村（款）行政运行（项）:支出决算为128</w:t>
      </w:r>
      <w:r>
        <w:rPr>
          <w:rStyle w:val="17"/>
          <w:rFonts w:hint="eastAsia" w:ascii="方正仿宋简体" w:hAnsi="方正仿宋简体" w:eastAsia="方正仿宋简体" w:cs="方正仿宋简体"/>
          <w:b w:val="0"/>
          <w:bCs/>
          <w:sz w:val="32"/>
          <w:szCs w:val="32"/>
          <w:lang w:val="en-US" w:eastAsia="zh-CN"/>
        </w:rPr>
        <w:t>.</w:t>
      </w:r>
      <w:r>
        <w:rPr>
          <w:rStyle w:val="17"/>
          <w:rFonts w:hint="eastAsia" w:ascii="方正仿宋简体" w:hAnsi="方正仿宋简体" w:eastAsia="方正仿宋简体" w:cs="方正仿宋简体"/>
          <w:b w:val="0"/>
          <w:bCs/>
          <w:sz w:val="32"/>
          <w:szCs w:val="32"/>
        </w:rPr>
        <w:t>00万元，完成预算</w:t>
      </w:r>
      <w:r>
        <w:rPr>
          <w:rStyle w:val="17"/>
          <w:rFonts w:hint="eastAsia" w:ascii="方正仿宋简体" w:hAnsi="方正仿宋简体" w:eastAsia="方正仿宋简体" w:cs="方正仿宋简体"/>
          <w:b w:val="0"/>
          <w:bCs/>
          <w:sz w:val="32"/>
          <w:szCs w:val="32"/>
          <w:lang w:val="en-US" w:eastAsia="zh-CN"/>
        </w:rPr>
        <w:t>100</w:t>
      </w:r>
      <w:r>
        <w:rPr>
          <w:rStyle w:val="17"/>
          <w:rFonts w:hint="eastAsia" w:ascii="方正仿宋简体" w:hAnsi="方正仿宋简体" w:eastAsia="方正仿宋简体" w:cs="方正仿宋简体"/>
          <w:b w:val="0"/>
          <w:bCs/>
          <w:sz w:val="32"/>
          <w:szCs w:val="32"/>
        </w:rPr>
        <w:t>%</w:t>
      </w:r>
      <w:r>
        <w:rPr>
          <w:rStyle w:val="17"/>
          <w:rFonts w:hint="eastAsia" w:ascii="方正仿宋简体" w:hAnsi="方正仿宋简体" w:eastAsia="方正仿宋简体" w:cs="方正仿宋简体"/>
          <w:b w:val="0"/>
          <w:bCs/>
          <w:sz w:val="32"/>
          <w:szCs w:val="32"/>
          <w:lang w:eastAsia="zh-CN"/>
        </w:rPr>
        <w:t>。</w:t>
      </w:r>
    </w:p>
    <w:p>
      <w:pPr>
        <w:pageBreakBefore w:val="0"/>
        <w:kinsoku/>
        <w:wordWrap/>
        <w:overflowPunct/>
        <w:topLinePunct w:val="0"/>
        <w:bidi w:val="0"/>
        <w:spacing w:line="578" w:lineRule="exact"/>
        <w:ind w:left="0" w:right="0" w:firstLine="640" w:firstLineChars="200"/>
        <w:textAlignment w:val="auto"/>
        <w:rPr>
          <w:rFonts w:hint="eastAsia" w:ascii="方正仿宋简体" w:hAnsi="方正仿宋简体" w:eastAsia="方正仿宋简体" w:cs="方正仿宋简体"/>
          <w:b w:val="0"/>
          <w:bCs/>
          <w:sz w:val="32"/>
          <w:szCs w:val="32"/>
          <w:lang w:val="en-US" w:eastAsia="zh-CN"/>
        </w:rPr>
      </w:pPr>
      <w:r>
        <w:rPr>
          <w:rStyle w:val="17"/>
          <w:rFonts w:hint="eastAsia" w:ascii="方正仿宋简体" w:hAnsi="方正仿宋简体" w:eastAsia="方正仿宋简体" w:cs="方正仿宋简体"/>
          <w:b w:val="0"/>
          <w:bCs/>
          <w:sz w:val="32"/>
          <w:szCs w:val="32"/>
        </w:rPr>
        <w:t>6.</w:t>
      </w:r>
      <w:r>
        <w:rPr>
          <w:rFonts w:hint="eastAsia" w:ascii="方正仿宋简体" w:hAnsi="方正仿宋简体" w:eastAsia="方正仿宋简体" w:cs="方正仿宋简体"/>
          <w:b w:val="0"/>
          <w:bCs/>
          <w:sz w:val="32"/>
          <w:szCs w:val="32"/>
        </w:rPr>
        <w:t>农林水支出</w:t>
      </w:r>
      <w:r>
        <w:rPr>
          <w:rStyle w:val="17"/>
          <w:rFonts w:hint="eastAsia" w:ascii="方正仿宋简体" w:hAnsi="方正仿宋简体" w:eastAsia="方正仿宋简体" w:cs="方正仿宋简体"/>
          <w:b w:val="0"/>
          <w:bCs/>
          <w:sz w:val="32"/>
          <w:szCs w:val="32"/>
        </w:rPr>
        <w:t>（类）农业农村（款）事业运行（项）:支出决算为43</w:t>
      </w:r>
      <w:r>
        <w:rPr>
          <w:rStyle w:val="17"/>
          <w:rFonts w:hint="eastAsia" w:ascii="方正仿宋简体" w:hAnsi="方正仿宋简体" w:eastAsia="方正仿宋简体" w:cs="方正仿宋简体"/>
          <w:b w:val="0"/>
          <w:bCs/>
          <w:sz w:val="32"/>
          <w:szCs w:val="32"/>
          <w:lang w:val="en-US" w:eastAsia="zh-CN"/>
        </w:rPr>
        <w:t>.</w:t>
      </w:r>
      <w:r>
        <w:rPr>
          <w:rStyle w:val="17"/>
          <w:rFonts w:hint="eastAsia" w:ascii="方正仿宋简体" w:hAnsi="方正仿宋简体" w:eastAsia="方正仿宋简体" w:cs="方正仿宋简体"/>
          <w:b w:val="0"/>
          <w:bCs/>
          <w:sz w:val="32"/>
          <w:szCs w:val="32"/>
        </w:rPr>
        <w:t>42万元，完成预算</w:t>
      </w:r>
      <w:r>
        <w:rPr>
          <w:rStyle w:val="17"/>
          <w:rFonts w:hint="eastAsia" w:ascii="方正仿宋简体" w:hAnsi="方正仿宋简体" w:eastAsia="方正仿宋简体" w:cs="方正仿宋简体"/>
          <w:b w:val="0"/>
          <w:bCs/>
          <w:sz w:val="32"/>
          <w:szCs w:val="32"/>
          <w:lang w:val="en-US" w:eastAsia="zh-CN"/>
        </w:rPr>
        <w:t>100</w:t>
      </w:r>
      <w:r>
        <w:rPr>
          <w:rStyle w:val="17"/>
          <w:rFonts w:hint="eastAsia" w:ascii="方正仿宋简体" w:hAnsi="方正仿宋简体" w:eastAsia="方正仿宋简体" w:cs="方正仿宋简体"/>
          <w:b w:val="0"/>
          <w:bCs/>
          <w:sz w:val="32"/>
          <w:szCs w:val="32"/>
        </w:rPr>
        <w:t>%</w:t>
      </w:r>
      <w:r>
        <w:rPr>
          <w:rStyle w:val="17"/>
          <w:rFonts w:hint="eastAsia" w:ascii="方正仿宋简体" w:hAnsi="方正仿宋简体" w:eastAsia="方正仿宋简体" w:cs="方正仿宋简体"/>
          <w:b w:val="0"/>
          <w:bCs/>
          <w:sz w:val="32"/>
          <w:szCs w:val="32"/>
          <w:lang w:eastAsia="zh-CN"/>
        </w:rPr>
        <w:t>。</w:t>
      </w:r>
    </w:p>
    <w:p>
      <w:pPr>
        <w:pageBreakBefore w:val="0"/>
        <w:kinsoku/>
        <w:wordWrap/>
        <w:overflowPunct/>
        <w:topLinePunct w:val="0"/>
        <w:bidi w:val="0"/>
        <w:spacing w:line="578" w:lineRule="exact"/>
        <w:ind w:left="0" w:right="0" w:firstLine="640" w:firstLineChars="200"/>
        <w:textAlignment w:val="auto"/>
        <w:rPr>
          <w:rFonts w:hint="eastAsia" w:ascii="方正仿宋简体" w:hAnsi="方正仿宋简体" w:eastAsia="方正仿宋简体" w:cs="方正仿宋简体"/>
          <w:b w:val="0"/>
          <w:bCs/>
          <w:sz w:val="32"/>
          <w:szCs w:val="32"/>
        </w:rPr>
      </w:pPr>
      <w:r>
        <w:rPr>
          <w:rStyle w:val="17"/>
          <w:rFonts w:hint="eastAsia" w:ascii="方正仿宋简体" w:hAnsi="方正仿宋简体" w:eastAsia="方正仿宋简体" w:cs="方正仿宋简体"/>
          <w:b w:val="0"/>
          <w:bCs/>
          <w:sz w:val="32"/>
          <w:szCs w:val="32"/>
          <w:lang w:val="en-US" w:eastAsia="zh-CN"/>
        </w:rPr>
        <w:t>7</w:t>
      </w:r>
      <w:r>
        <w:rPr>
          <w:rStyle w:val="17"/>
          <w:rFonts w:hint="eastAsia" w:ascii="方正仿宋简体" w:hAnsi="方正仿宋简体" w:eastAsia="方正仿宋简体" w:cs="方正仿宋简体"/>
          <w:b w:val="0"/>
          <w:bCs/>
          <w:sz w:val="32"/>
          <w:szCs w:val="32"/>
        </w:rPr>
        <w:t>.</w:t>
      </w:r>
      <w:r>
        <w:rPr>
          <w:rFonts w:hint="eastAsia" w:ascii="方正仿宋简体" w:hAnsi="方正仿宋简体" w:eastAsia="方正仿宋简体" w:cs="方正仿宋简体"/>
          <w:b w:val="0"/>
          <w:bCs/>
          <w:sz w:val="32"/>
          <w:szCs w:val="32"/>
        </w:rPr>
        <w:t>农林水支出</w:t>
      </w:r>
      <w:r>
        <w:rPr>
          <w:rStyle w:val="17"/>
          <w:rFonts w:hint="eastAsia" w:ascii="方正仿宋简体" w:hAnsi="方正仿宋简体" w:eastAsia="方正仿宋简体" w:cs="方正仿宋简体"/>
          <w:b w:val="0"/>
          <w:bCs/>
          <w:sz w:val="32"/>
          <w:szCs w:val="32"/>
        </w:rPr>
        <w:t>（类）农业农村（款）其他农业农村支出（项）:支出决算为902</w:t>
      </w:r>
      <w:r>
        <w:rPr>
          <w:rStyle w:val="17"/>
          <w:rFonts w:hint="eastAsia" w:ascii="方正仿宋简体" w:hAnsi="方正仿宋简体" w:eastAsia="方正仿宋简体" w:cs="方正仿宋简体"/>
          <w:b w:val="0"/>
          <w:bCs/>
          <w:sz w:val="32"/>
          <w:szCs w:val="32"/>
          <w:lang w:val="en-US" w:eastAsia="zh-CN"/>
        </w:rPr>
        <w:t>.</w:t>
      </w:r>
      <w:r>
        <w:rPr>
          <w:rStyle w:val="17"/>
          <w:rFonts w:hint="eastAsia" w:ascii="方正仿宋简体" w:hAnsi="方正仿宋简体" w:eastAsia="方正仿宋简体" w:cs="方正仿宋简体"/>
          <w:b w:val="0"/>
          <w:bCs/>
          <w:sz w:val="32"/>
          <w:szCs w:val="32"/>
        </w:rPr>
        <w:t>0</w:t>
      </w:r>
      <w:r>
        <w:rPr>
          <w:rStyle w:val="17"/>
          <w:rFonts w:hint="eastAsia" w:ascii="方正仿宋简体" w:hAnsi="方正仿宋简体" w:eastAsia="方正仿宋简体" w:cs="方正仿宋简体"/>
          <w:b w:val="0"/>
          <w:bCs/>
          <w:sz w:val="32"/>
          <w:szCs w:val="32"/>
          <w:lang w:val="en-US" w:eastAsia="zh-CN"/>
        </w:rPr>
        <w:t>5</w:t>
      </w:r>
      <w:r>
        <w:rPr>
          <w:rStyle w:val="17"/>
          <w:rFonts w:hint="eastAsia" w:ascii="方正仿宋简体" w:hAnsi="方正仿宋简体" w:eastAsia="方正仿宋简体" w:cs="方正仿宋简体"/>
          <w:b w:val="0"/>
          <w:bCs/>
          <w:sz w:val="32"/>
          <w:szCs w:val="32"/>
        </w:rPr>
        <w:t>万元，完成预算</w:t>
      </w:r>
      <w:r>
        <w:rPr>
          <w:rStyle w:val="17"/>
          <w:rFonts w:hint="eastAsia" w:ascii="方正仿宋简体" w:hAnsi="方正仿宋简体" w:eastAsia="方正仿宋简体" w:cs="方正仿宋简体"/>
          <w:b w:val="0"/>
          <w:bCs/>
          <w:sz w:val="32"/>
          <w:szCs w:val="32"/>
          <w:lang w:val="en-US" w:eastAsia="zh-CN"/>
        </w:rPr>
        <w:t>66.54</w:t>
      </w:r>
      <w:r>
        <w:rPr>
          <w:rStyle w:val="17"/>
          <w:rFonts w:hint="eastAsia" w:ascii="方正仿宋简体" w:hAnsi="方正仿宋简体" w:eastAsia="方正仿宋简体" w:cs="方正仿宋简体"/>
          <w:b w:val="0"/>
          <w:bCs/>
          <w:sz w:val="32"/>
          <w:szCs w:val="32"/>
        </w:rPr>
        <w:t>%</w:t>
      </w:r>
      <w:r>
        <w:rPr>
          <w:rStyle w:val="17"/>
          <w:rFonts w:hint="eastAsia" w:ascii="方正仿宋简体" w:hAnsi="方正仿宋简体" w:eastAsia="方正仿宋简体" w:cs="方正仿宋简体"/>
          <w:b w:val="0"/>
          <w:bCs/>
          <w:sz w:val="32"/>
          <w:szCs w:val="32"/>
          <w:lang w:eastAsia="zh-CN"/>
        </w:rPr>
        <w:t>，变动原因为</w:t>
      </w:r>
      <w:r>
        <w:rPr>
          <w:rFonts w:hint="eastAsia" w:ascii="方正仿宋简体" w:hAnsi="方正仿宋简体" w:eastAsia="方正仿宋简体" w:cs="方正仿宋简体"/>
          <w:b w:val="0"/>
          <w:bCs/>
          <w:sz w:val="32"/>
          <w:szCs w:val="32"/>
          <w:lang w:val="en-US" w:eastAsia="zh-CN"/>
        </w:rPr>
        <w:t>2021年省星级现代农业园区激励补助项目未完成，实施方案明确项目时间至2022年6月</w:t>
      </w:r>
      <w:r>
        <w:rPr>
          <w:rStyle w:val="17"/>
          <w:rFonts w:hint="eastAsia" w:ascii="方正仿宋简体" w:hAnsi="方正仿宋简体" w:eastAsia="方正仿宋简体" w:cs="方正仿宋简体"/>
          <w:b w:val="0"/>
          <w:bCs/>
          <w:sz w:val="32"/>
          <w:szCs w:val="32"/>
          <w:lang w:eastAsia="zh-CN"/>
        </w:rPr>
        <w:t>。</w:t>
      </w:r>
    </w:p>
    <w:p>
      <w:pPr>
        <w:pageBreakBefore w:val="0"/>
        <w:kinsoku/>
        <w:wordWrap/>
        <w:overflowPunct/>
        <w:topLinePunct w:val="0"/>
        <w:bidi w:val="0"/>
        <w:spacing w:line="578" w:lineRule="exact"/>
        <w:ind w:left="0" w:right="0" w:firstLine="640" w:firstLineChars="200"/>
        <w:textAlignment w:val="auto"/>
        <w:rPr>
          <w:rFonts w:hint="eastAsia" w:ascii="方正仿宋简体" w:hAnsi="方正仿宋简体" w:eastAsia="方正仿宋简体" w:cs="方正仿宋简体"/>
          <w:b w:val="0"/>
          <w:bCs/>
          <w:sz w:val="32"/>
          <w:szCs w:val="32"/>
          <w:lang w:val="en-US" w:eastAsia="zh-CN"/>
        </w:rPr>
      </w:pPr>
      <w:r>
        <w:rPr>
          <w:rStyle w:val="17"/>
          <w:rFonts w:hint="eastAsia" w:ascii="方正仿宋简体" w:hAnsi="方正仿宋简体" w:eastAsia="方正仿宋简体" w:cs="方正仿宋简体"/>
          <w:b w:val="0"/>
          <w:bCs/>
          <w:sz w:val="32"/>
          <w:szCs w:val="32"/>
          <w:lang w:val="en-US" w:eastAsia="zh-CN"/>
        </w:rPr>
        <w:t>8</w:t>
      </w:r>
      <w:r>
        <w:rPr>
          <w:rStyle w:val="17"/>
          <w:rFonts w:hint="eastAsia" w:ascii="方正仿宋简体" w:hAnsi="方正仿宋简体" w:eastAsia="方正仿宋简体" w:cs="方正仿宋简体"/>
          <w:b w:val="0"/>
          <w:bCs/>
          <w:sz w:val="32"/>
          <w:szCs w:val="32"/>
        </w:rPr>
        <w:t>.</w:t>
      </w:r>
      <w:r>
        <w:rPr>
          <w:rFonts w:hint="eastAsia" w:ascii="方正仿宋简体" w:hAnsi="方正仿宋简体" w:eastAsia="方正仿宋简体" w:cs="方正仿宋简体"/>
          <w:b w:val="0"/>
          <w:bCs/>
          <w:sz w:val="32"/>
          <w:szCs w:val="32"/>
        </w:rPr>
        <w:t>农林水支出</w:t>
      </w:r>
      <w:r>
        <w:rPr>
          <w:rStyle w:val="17"/>
          <w:rFonts w:hint="eastAsia" w:ascii="方正仿宋简体" w:hAnsi="方正仿宋简体" w:eastAsia="方正仿宋简体" w:cs="方正仿宋简体"/>
          <w:b w:val="0"/>
          <w:bCs/>
          <w:sz w:val="32"/>
          <w:szCs w:val="32"/>
        </w:rPr>
        <w:t>（类）扶贫（款）其他扶贫支出（项）:支出决算为</w:t>
      </w:r>
      <w:r>
        <w:rPr>
          <w:rStyle w:val="17"/>
          <w:rFonts w:hint="eastAsia" w:ascii="方正仿宋简体" w:hAnsi="方正仿宋简体" w:eastAsia="方正仿宋简体" w:cs="方正仿宋简体"/>
          <w:b w:val="0"/>
          <w:bCs/>
          <w:sz w:val="32"/>
          <w:szCs w:val="32"/>
          <w:lang w:val="en-US" w:eastAsia="zh-CN"/>
        </w:rPr>
        <w:t>180</w:t>
      </w:r>
      <w:r>
        <w:rPr>
          <w:rStyle w:val="17"/>
          <w:rFonts w:hint="eastAsia" w:ascii="方正仿宋简体" w:hAnsi="方正仿宋简体" w:eastAsia="方正仿宋简体" w:cs="方正仿宋简体"/>
          <w:b w:val="0"/>
          <w:bCs/>
          <w:sz w:val="32"/>
          <w:szCs w:val="32"/>
        </w:rPr>
        <w:t>万元，完成预算</w:t>
      </w:r>
      <w:r>
        <w:rPr>
          <w:rStyle w:val="17"/>
          <w:rFonts w:hint="eastAsia" w:ascii="方正仿宋简体" w:hAnsi="方正仿宋简体" w:eastAsia="方正仿宋简体" w:cs="方正仿宋简体"/>
          <w:b w:val="0"/>
          <w:bCs/>
          <w:sz w:val="32"/>
          <w:szCs w:val="32"/>
          <w:lang w:val="en-US" w:eastAsia="zh-CN"/>
        </w:rPr>
        <w:t>100</w:t>
      </w:r>
      <w:r>
        <w:rPr>
          <w:rStyle w:val="17"/>
          <w:rFonts w:hint="eastAsia" w:ascii="方正仿宋简体" w:hAnsi="方正仿宋简体" w:eastAsia="方正仿宋简体" w:cs="方正仿宋简体"/>
          <w:b w:val="0"/>
          <w:bCs/>
          <w:sz w:val="32"/>
          <w:szCs w:val="32"/>
        </w:rPr>
        <w:t>%</w:t>
      </w:r>
      <w:r>
        <w:rPr>
          <w:rStyle w:val="17"/>
          <w:rFonts w:hint="eastAsia" w:ascii="方正仿宋简体" w:hAnsi="方正仿宋简体" w:eastAsia="方正仿宋简体" w:cs="方正仿宋简体"/>
          <w:b w:val="0"/>
          <w:bCs/>
          <w:sz w:val="32"/>
          <w:szCs w:val="32"/>
          <w:lang w:eastAsia="zh-CN"/>
        </w:rPr>
        <w:t>。</w:t>
      </w:r>
    </w:p>
    <w:p>
      <w:pPr>
        <w:pageBreakBefore w:val="0"/>
        <w:kinsoku/>
        <w:wordWrap/>
        <w:overflowPunct/>
        <w:topLinePunct w:val="0"/>
        <w:bidi w:val="0"/>
        <w:spacing w:line="578" w:lineRule="exact"/>
        <w:ind w:left="0" w:right="0" w:firstLine="640" w:firstLineChars="200"/>
        <w:textAlignment w:val="auto"/>
        <w:rPr>
          <w:rFonts w:hint="eastAsia" w:ascii="方正仿宋简体" w:hAnsi="方正仿宋简体" w:eastAsia="方正仿宋简体" w:cs="方正仿宋简体"/>
          <w:b w:val="0"/>
          <w:bCs/>
          <w:sz w:val="32"/>
          <w:szCs w:val="32"/>
        </w:rPr>
      </w:pPr>
      <w:r>
        <w:rPr>
          <w:rStyle w:val="17"/>
          <w:rFonts w:hint="eastAsia" w:ascii="方正仿宋简体" w:hAnsi="方正仿宋简体" w:eastAsia="方正仿宋简体" w:cs="方正仿宋简体"/>
          <w:b w:val="0"/>
          <w:bCs/>
          <w:sz w:val="32"/>
          <w:szCs w:val="32"/>
          <w:lang w:val="en-US" w:eastAsia="zh-CN"/>
        </w:rPr>
        <w:t>9</w:t>
      </w:r>
      <w:r>
        <w:rPr>
          <w:rStyle w:val="17"/>
          <w:rFonts w:hint="eastAsia" w:ascii="方正仿宋简体" w:hAnsi="方正仿宋简体" w:eastAsia="方正仿宋简体" w:cs="方正仿宋简体"/>
          <w:b w:val="0"/>
          <w:bCs/>
          <w:sz w:val="32"/>
          <w:szCs w:val="32"/>
        </w:rPr>
        <w:t>.</w:t>
      </w:r>
      <w:r>
        <w:rPr>
          <w:rFonts w:hint="eastAsia" w:ascii="方正仿宋简体" w:hAnsi="方正仿宋简体" w:eastAsia="方正仿宋简体" w:cs="方正仿宋简体"/>
          <w:b w:val="0"/>
          <w:bCs/>
          <w:sz w:val="32"/>
          <w:szCs w:val="32"/>
        </w:rPr>
        <w:t>住房保障支出</w:t>
      </w:r>
      <w:r>
        <w:rPr>
          <w:rStyle w:val="17"/>
          <w:rFonts w:hint="eastAsia" w:ascii="方正仿宋简体" w:hAnsi="方正仿宋简体" w:eastAsia="方正仿宋简体" w:cs="方正仿宋简体"/>
          <w:b w:val="0"/>
          <w:bCs/>
          <w:sz w:val="32"/>
          <w:szCs w:val="32"/>
        </w:rPr>
        <w:t>（类）住房改革支出（款）住房公积金（项）:支出决算为</w:t>
      </w:r>
      <w:r>
        <w:rPr>
          <w:rStyle w:val="17"/>
          <w:rFonts w:hint="eastAsia" w:ascii="方正仿宋简体" w:hAnsi="方正仿宋简体" w:eastAsia="方正仿宋简体" w:cs="方正仿宋简体"/>
          <w:b w:val="0"/>
          <w:bCs/>
          <w:sz w:val="32"/>
          <w:szCs w:val="32"/>
          <w:lang w:val="en-US" w:eastAsia="zh-CN"/>
        </w:rPr>
        <w:t>9.53</w:t>
      </w:r>
      <w:r>
        <w:rPr>
          <w:rStyle w:val="17"/>
          <w:rFonts w:hint="eastAsia" w:ascii="方正仿宋简体" w:hAnsi="方正仿宋简体" w:eastAsia="方正仿宋简体" w:cs="方正仿宋简体"/>
          <w:b w:val="0"/>
          <w:bCs/>
          <w:sz w:val="32"/>
          <w:szCs w:val="32"/>
        </w:rPr>
        <w:t>万元，完成预算</w:t>
      </w:r>
      <w:r>
        <w:rPr>
          <w:rStyle w:val="17"/>
          <w:rFonts w:hint="eastAsia" w:ascii="方正仿宋简体" w:hAnsi="方正仿宋简体" w:eastAsia="方正仿宋简体" w:cs="方正仿宋简体"/>
          <w:b w:val="0"/>
          <w:bCs/>
          <w:sz w:val="32"/>
          <w:szCs w:val="32"/>
          <w:lang w:val="en-US" w:eastAsia="zh-CN"/>
        </w:rPr>
        <w:t>100</w:t>
      </w:r>
      <w:r>
        <w:rPr>
          <w:rStyle w:val="17"/>
          <w:rFonts w:hint="eastAsia" w:ascii="方正仿宋简体" w:hAnsi="方正仿宋简体" w:eastAsia="方正仿宋简体" w:cs="方正仿宋简体"/>
          <w:b w:val="0"/>
          <w:bCs/>
          <w:sz w:val="32"/>
          <w:szCs w:val="32"/>
        </w:rPr>
        <w:t>%</w:t>
      </w:r>
      <w:r>
        <w:rPr>
          <w:rStyle w:val="17"/>
          <w:rFonts w:hint="eastAsia" w:ascii="方正仿宋简体" w:hAnsi="方正仿宋简体" w:eastAsia="方正仿宋简体" w:cs="方正仿宋简体"/>
          <w:b w:val="0"/>
          <w:bCs/>
          <w:sz w:val="32"/>
          <w:szCs w:val="32"/>
          <w:lang w:eastAsia="zh-CN"/>
        </w:rPr>
        <w:t>。</w:t>
      </w:r>
    </w:p>
    <w:p>
      <w:pPr>
        <w:pageBreakBefore w:val="0"/>
        <w:tabs>
          <w:tab w:val="right" w:pos="8306"/>
        </w:tabs>
        <w:kinsoku/>
        <w:wordWrap/>
        <w:overflowPunct/>
        <w:topLinePunct w:val="0"/>
        <w:bidi w:val="0"/>
        <w:spacing w:line="578" w:lineRule="exact"/>
        <w:ind w:left="0" w:right="0" w:firstLine="640"/>
        <w:textAlignment w:val="auto"/>
        <w:outlineLvl w:val="1"/>
        <w:rPr>
          <w:rStyle w:val="28"/>
          <w:rFonts w:hint="eastAsia" w:ascii="方正仿宋简体" w:hAnsi="方正仿宋简体" w:eastAsia="方正仿宋简体" w:cs="方正仿宋简体"/>
          <w:b w:val="0"/>
          <w:bCs/>
          <w:sz w:val="32"/>
          <w:szCs w:val="32"/>
        </w:rPr>
      </w:pPr>
      <w:bookmarkStart w:id="40" w:name="_Toc15396608"/>
      <w:bookmarkStart w:id="41" w:name="_Toc15377214"/>
      <w:r>
        <w:rPr>
          <w:rFonts w:hint="eastAsia" w:ascii="方正粗黑简体" w:hAnsi="方正粗黑简体" w:eastAsia="方正粗黑简体" w:cs="方正粗黑简体"/>
          <w:b w:val="0"/>
          <w:bCs/>
          <w:sz w:val="32"/>
          <w:szCs w:val="32"/>
        </w:rPr>
        <w:t>六、一</w:t>
      </w:r>
      <w:r>
        <w:rPr>
          <w:rStyle w:val="28"/>
          <w:rFonts w:hint="eastAsia" w:ascii="方正粗黑简体" w:hAnsi="方正粗黑简体" w:eastAsia="方正粗黑简体" w:cs="方正粗黑简体"/>
          <w:b w:val="0"/>
          <w:bCs/>
          <w:sz w:val="32"/>
          <w:szCs w:val="32"/>
        </w:rPr>
        <w:t>般公共预算财政拨款基本支出决算情况说明</w:t>
      </w:r>
      <w:bookmarkEnd w:id="40"/>
      <w:bookmarkEnd w:id="41"/>
      <w:r>
        <w:rPr>
          <w:rStyle w:val="28"/>
          <w:rFonts w:hint="eastAsia" w:ascii="方正仿宋简体" w:hAnsi="方正仿宋简体" w:eastAsia="方正仿宋简体" w:cs="方正仿宋简体"/>
          <w:b w:val="0"/>
          <w:bCs/>
          <w:sz w:val="32"/>
          <w:szCs w:val="32"/>
        </w:rPr>
        <w:tab/>
      </w:r>
    </w:p>
    <w:p>
      <w:pPr>
        <w:pageBreakBefore w:val="0"/>
        <w:kinsoku/>
        <w:wordWrap/>
        <w:overflowPunct/>
        <w:topLinePunct w:val="0"/>
        <w:bidi w:val="0"/>
        <w:spacing w:line="578" w:lineRule="exact"/>
        <w:ind w:left="0" w:right="0" w:firstLine="645"/>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2021年一般公共预算财政拨款基本支出260</w:t>
      </w:r>
      <w:r>
        <w:rPr>
          <w:rFonts w:hint="eastAsia" w:ascii="方正仿宋简体" w:hAnsi="方正仿宋简体" w:eastAsia="方正仿宋简体" w:cs="方正仿宋简体"/>
          <w:b w:val="0"/>
          <w:bCs/>
          <w:sz w:val="32"/>
          <w:szCs w:val="32"/>
          <w:lang w:val="en-US" w:eastAsia="zh-CN"/>
        </w:rPr>
        <w:t>.</w:t>
      </w:r>
      <w:r>
        <w:rPr>
          <w:rFonts w:hint="eastAsia" w:ascii="方正仿宋简体" w:hAnsi="方正仿宋简体" w:eastAsia="方正仿宋简体" w:cs="方正仿宋简体"/>
          <w:b w:val="0"/>
          <w:bCs/>
          <w:sz w:val="32"/>
          <w:szCs w:val="32"/>
        </w:rPr>
        <w:t>26万元，其中：</w:t>
      </w:r>
    </w:p>
    <w:p>
      <w:pPr>
        <w:pageBreakBefore w:val="0"/>
        <w:kinsoku/>
        <w:wordWrap/>
        <w:overflowPunct/>
        <w:topLinePunct w:val="0"/>
        <w:bidi w:val="0"/>
        <w:spacing w:line="578" w:lineRule="exact"/>
        <w:ind w:left="0" w:right="0" w:firstLine="645"/>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人员经费148</w:t>
      </w:r>
      <w:r>
        <w:rPr>
          <w:rFonts w:hint="eastAsia" w:ascii="方正仿宋简体" w:hAnsi="方正仿宋简体" w:eastAsia="方正仿宋简体" w:cs="方正仿宋简体"/>
          <w:b w:val="0"/>
          <w:bCs/>
          <w:sz w:val="32"/>
          <w:szCs w:val="32"/>
          <w:lang w:val="en-US" w:eastAsia="zh-CN"/>
        </w:rPr>
        <w:t>.</w:t>
      </w:r>
      <w:r>
        <w:rPr>
          <w:rFonts w:hint="eastAsia" w:ascii="方正仿宋简体" w:hAnsi="方正仿宋简体" w:eastAsia="方正仿宋简体" w:cs="方正仿宋简体"/>
          <w:b w:val="0"/>
          <w:bCs/>
          <w:sz w:val="32"/>
          <w:szCs w:val="32"/>
        </w:rPr>
        <w:t>2</w:t>
      </w:r>
      <w:r>
        <w:rPr>
          <w:rFonts w:hint="eastAsia" w:ascii="方正仿宋简体" w:hAnsi="方正仿宋简体" w:eastAsia="方正仿宋简体" w:cs="方正仿宋简体"/>
          <w:b w:val="0"/>
          <w:bCs/>
          <w:sz w:val="32"/>
          <w:szCs w:val="32"/>
          <w:lang w:val="en-US" w:eastAsia="zh-CN"/>
        </w:rPr>
        <w:t>1</w:t>
      </w:r>
      <w:r>
        <w:rPr>
          <w:rFonts w:hint="eastAsia" w:ascii="方正仿宋简体" w:hAnsi="方正仿宋简体" w:eastAsia="方正仿宋简体" w:cs="方正仿宋简体"/>
          <w:b w:val="0"/>
          <w:bCs/>
          <w:sz w:val="32"/>
          <w:szCs w:val="32"/>
        </w:rPr>
        <w:t>万元，主要包括：基本工资、津贴补贴、奖金、绩效工资、机关事业单位基本养老保险缴费、其他社会保障缴费、其他工资福利支出、医疗费补助、住房公积金等。</w:t>
      </w:r>
      <w:r>
        <w:rPr>
          <w:rFonts w:hint="eastAsia" w:ascii="方正仿宋简体" w:hAnsi="方正仿宋简体" w:eastAsia="方正仿宋简体" w:cs="方正仿宋简体"/>
          <w:b w:val="0"/>
          <w:bCs/>
          <w:sz w:val="32"/>
          <w:szCs w:val="32"/>
        </w:rPr>
        <w:br w:type="textWrapping"/>
      </w:r>
      <w:r>
        <w:rPr>
          <w:rFonts w:hint="eastAsia" w:ascii="方正仿宋简体" w:hAnsi="方正仿宋简体" w:eastAsia="方正仿宋简体" w:cs="方正仿宋简体"/>
          <w:b w:val="0"/>
          <w:bCs/>
          <w:sz w:val="32"/>
          <w:szCs w:val="32"/>
        </w:rPr>
        <w:t>　　公用经费112</w:t>
      </w:r>
      <w:r>
        <w:rPr>
          <w:rFonts w:hint="eastAsia" w:ascii="方正仿宋简体" w:hAnsi="方正仿宋简体" w:eastAsia="方正仿宋简体" w:cs="方正仿宋简体"/>
          <w:b w:val="0"/>
          <w:bCs/>
          <w:sz w:val="32"/>
          <w:szCs w:val="32"/>
          <w:lang w:val="en-US" w:eastAsia="zh-CN"/>
        </w:rPr>
        <w:t>.</w:t>
      </w:r>
      <w:r>
        <w:rPr>
          <w:rFonts w:hint="eastAsia" w:ascii="方正仿宋简体" w:hAnsi="方正仿宋简体" w:eastAsia="方正仿宋简体" w:cs="方正仿宋简体"/>
          <w:b w:val="0"/>
          <w:bCs/>
          <w:sz w:val="32"/>
          <w:szCs w:val="32"/>
        </w:rPr>
        <w:t>0</w:t>
      </w:r>
      <w:r>
        <w:rPr>
          <w:rFonts w:hint="eastAsia" w:ascii="方正仿宋简体" w:hAnsi="方正仿宋简体" w:eastAsia="方正仿宋简体" w:cs="方正仿宋简体"/>
          <w:b w:val="0"/>
          <w:bCs/>
          <w:sz w:val="32"/>
          <w:szCs w:val="32"/>
          <w:lang w:val="en-US" w:eastAsia="zh-CN"/>
        </w:rPr>
        <w:t>5</w:t>
      </w:r>
      <w:r>
        <w:rPr>
          <w:rFonts w:hint="eastAsia" w:ascii="方正仿宋简体" w:hAnsi="方正仿宋简体" w:eastAsia="方正仿宋简体" w:cs="方正仿宋简体"/>
          <w:b w:val="0"/>
          <w:bCs/>
          <w:sz w:val="32"/>
          <w:szCs w:val="32"/>
        </w:rPr>
        <w:t>万元，主要包括：办公费、印刷费、手续费、水费、电费、邮电费、差旅费、维修（护）费、租赁费、会议费、培训费、公务接待费、劳务费、委托业务费、工会经费、其他交通费、其他商品和服务支出等。</w:t>
      </w:r>
    </w:p>
    <w:p>
      <w:pPr>
        <w:pageBreakBefore w:val="0"/>
        <w:tabs>
          <w:tab w:val="right" w:pos="8306"/>
        </w:tabs>
        <w:kinsoku/>
        <w:wordWrap/>
        <w:overflowPunct/>
        <w:topLinePunct w:val="0"/>
        <w:bidi w:val="0"/>
        <w:spacing w:line="578" w:lineRule="exact"/>
        <w:ind w:left="0" w:right="0" w:firstLine="640"/>
        <w:textAlignment w:val="auto"/>
        <w:outlineLvl w:val="1"/>
        <w:rPr>
          <w:rFonts w:hint="eastAsia" w:ascii="方正粗黑简体" w:hAnsi="方正粗黑简体" w:eastAsia="方正粗黑简体" w:cs="方正粗黑简体"/>
          <w:b w:val="0"/>
          <w:bCs/>
          <w:sz w:val="32"/>
          <w:szCs w:val="32"/>
        </w:rPr>
      </w:pPr>
      <w:bookmarkStart w:id="42" w:name="_Toc15377215"/>
      <w:bookmarkStart w:id="43" w:name="_Toc15396609"/>
      <w:r>
        <w:rPr>
          <w:rFonts w:hint="eastAsia" w:ascii="方正粗黑简体" w:hAnsi="方正粗黑简体" w:eastAsia="方正粗黑简体" w:cs="方正粗黑简体"/>
          <w:b w:val="0"/>
          <w:bCs/>
          <w:sz w:val="32"/>
          <w:szCs w:val="32"/>
        </w:rPr>
        <w:t>七、“三公”经费财政拨款支出决算情况说明</w:t>
      </w:r>
      <w:bookmarkEnd w:id="42"/>
      <w:bookmarkEnd w:id="43"/>
    </w:p>
    <w:p>
      <w:pPr>
        <w:pageBreakBefore w:val="0"/>
        <w:kinsoku/>
        <w:wordWrap/>
        <w:overflowPunct/>
        <w:topLinePunct w:val="0"/>
        <w:bidi w:val="0"/>
        <w:spacing w:line="578" w:lineRule="exact"/>
        <w:ind w:left="0" w:right="0" w:firstLine="640"/>
        <w:textAlignment w:val="auto"/>
        <w:outlineLvl w:val="2"/>
        <w:rPr>
          <w:rFonts w:hint="eastAsia" w:ascii="方正楷体简体" w:hAnsi="方正楷体简体" w:eastAsia="方正楷体简体" w:cs="方正楷体简体"/>
          <w:b w:val="0"/>
          <w:bCs/>
          <w:sz w:val="32"/>
          <w:szCs w:val="32"/>
        </w:rPr>
      </w:pPr>
      <w:bookmarkStart w:id="44" w:name="_Toc15377216"/>
      <w:r>
        <w:rPr>
          <w:rFonts w:hint="eastAsia" w:ascii="方正楷体简体" w:hAnsi="方正楷体简体" w:eastAsia="方正楷体简体" w:cs="方正楷体简体"/>
          <w:b w:val="0"/>
          <w:bCs/>
          <w:sz w:val="32"/>
          <w:szCs w:val="32"/>
        </w:rPr>
        <w:t>（一）“三公”经费财政拨款支出决算总体情况说明</w:t>
      </w:r>
      <w:bookmarkEnd w:id="44"/>
    </w:p>
    <w:p>
      <w:pPr>
        <w:pageBreakBefore w:val="0"/>
        <w:kinsoku/>
        <w:wordWrap/>
        <w:overflowPunct/>
        <w:topLinePunct w:val="0"/>
        <w:bidi w:val="0"/>
        <w:spacing w:line="578" w:lineRule="exact"/>
        <w:ind w:left="0" w:right="0" w:firstLine="64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2021年“三公”经费财政拨款支出决算为</w:t>
      </w:r>
      <w:r>
        <w:rPr>
          <w:rFonts w:hint="eastAsia" w:ascii="方正仿宋简体" w:hAnsi="方正仿宋简体" w:eastAsia="方正仿宋简体" w:cs="方正仿宋简体"/>
          <w:b w:val="0"/>
          <w:bCs/>
          <w:sz w:val="32"/>
          <w:szCs w:val="32"/>
          <w:lang w:val="en-US" w:eastAsia="zh-CN"/>
        </w:rPr>
        <w:t>4.79</w:t>
      </w:r>
      <w:r>
        <w:rPr>
          <w:rFonts w:hint="eastAsia" w:ascii="方正仿宋简体" w:hAnsi="方正仿宋简体" w:eastAsia="方正仿宋简体" w:cs="方正仿宋简体"/>
          <w:b w:val="0"/>
          <w:bCs/>
          <w:sz w:val="32"/>
          <w:szCs w:val="32"/>
        </w:rPr>
        <w:t>万元，完成预算</w:t>
      </w:r>
      <w:r>
        <w:rPr>
          <w:rFonts w:hint="eastAsia" w:ascii="方正仿宋简体" w:hAnsi="方正仿宋简体" w:eastAsia="方正仿宋简体" w:cs="方正仿宋简体"/>
          <w:b w:val="0"/>
          <w:bCs/>
          <w:sz w:val="32"/>
          <w:szCs w:val="32"/>
          <w:lang w:val="en-US" w:eastAsia="zh-CN"/>
        </w:rPr>
        <w:t>99.85</w:t>
      </w:r>
      <w:r>
        <w:rPr>
          <w:rFonts w:hint="eastAsia" w:ascii="方正仿宋简体" w:hAnsi="方正仿宋简体" w:eastAsia="方正仿宋简体" w:cs="方正仿宋简体"/>
          <w:b w:val="0"/>
          <w:bCs/>
          <w:sz w:val="32"/>
          <w:szCs w:val="32"/>
        </w:rPr>
        <w:t>%，决算数小于预算数的主要原因是</w:t>
      </w:r>
      <w:r>
        <w:rPr>
          <w:rFonts w:hint="eastAsia" w:ascii="方正仿宋简体" w:hAnsi="方正仿宋简体" w:eastAsia="方正仿宋简体" w:cs="方正仿宋简体"/>
          <w:b w:val="0"/>
          <w:bCs/>
          <w:sz w:val="32"/>
          <w:szCs w:val="32"/>
          <w:lang w:eastAsia="zh-CN"/>
        </w:rPr>
        <w:t>厉行节约</w:t>
      </w:r>
      <w:r>
        <w:rPr>
          <w:rFonts w:hint="eastAsia" w:ascii="方正仿宋简体" w:hAnsi="方正仿宋简体" w:eastAsia="方正仿宋简体" w:cs="方正仿宋简体"/>
          <w:b w:val="0"/>
          <w:bCs/>
          <w:sz w:val="32"/>
          <w:szCs w:val="32"/>
        </w:rPr>
        <w:t>。</w:t>
      </w:r>
    </w:p>
    <w:p>
      <w:pPr>
        <w:pageBreakBefore w:val="0"/>
        <w:kinsoku/>
        <w:wordWrap/>
        <w:overflowPunct/>
        <w:topLinePunct w:val="0"/>
        <w:bidi w:val="0"/>
        <w:spacing w:line="578" w:lineRule="exact"/>
        <w:ind w:left="0" w:right="0" w:firstLine="640"/>
        <w:textAlignment w:val="auto"/>
        <w:outlineLvl w:val="2"/>
        <w:rPr>
          <w:rFonts w:hint="eastAsia" w:ascii="方正楷体简体" w:hAnsi="方正楷体简体" w:eastAsia="方正楷体简体" w:cs="方正楷体简体"/>
          <w:b w:val="0"/>
          <w:bCs/>
          <w:sz w:val="32"/>
          <w:szCs w:val="32"/>
        </w:rPr>
      </w:pPr>
      <w:bookmarkStart w:id="45" w:name="_Toc15377217"/>
      <w:r>
        <w:rPr>
          <w:rFonts w:hint="eastAsia" w:ascii="方正楷体简体" w:hAnsi="方正楷体简体" w:eastAsia="方正楷体简体" w:cs="方正楷体简体"/>
          <w:b w:val="0"/>
          <w:bCs/>
          <w:sz w:val="32"/>
          <w:szCs w:val="32"/>
        </w:rPr>
        <w:t>（二）“三公”经费财政拨款支出决算具体情况说明</w:t>
      </w:r>
      <w:bookmarkEnd w:id="45"/>
    </w:p>
    <w:p>
      <w:pPr>
        <w:pageBreakBefore w:val="0"/>
        <w:kinsoku/>
        <w:wordWrap/>
        <w:overflowPunct/>
        <w:topLinePunct w:val="0"/>
        <w:bidi w:val="0"/>
        <w:spacing w:line="578" w:lineRule="exact"/>
        <w:ind w:left="0" w:right="0" w:firstLine="64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rPr>
        <w:t>2021年“三公”经费财政拨款支出决算中</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公务接待费支出决算</w:t>
      </w:r>
      <w:r>
        <w:rPr>
          <w:rFonts w:hint="eastAsia" w:ascii="方正仿宋简体" w:hAnsi="方正仿宋简体" w:eastAsia="方正仿宋简体" w:cs="方正仿宋简体"/>
          <w:b w:val="0"/>
          <w:bCs/>
          <w:sz w:val="32"/>
          <w:szCs w:val="32"/>
          <w:lang w:val="en-US" w:eastAsia="zh-CN"/>
        </w:rPr>
        <w:t>4.79</w:t>
      </w:r>
      <w:r>
        <w:rPr>
          <w:rFonts w:hint="eastAsia" w:ascii="方正仿宋简体" w:hAnsi="方正仿宋简体" w:eastAsia="方正仿宋简体" w:cs="方正仿宋简体"/>
          <w:b w:val="0"/>
          <w:bCs/>
          <w:sz w:val="32"/>
          <w:szCs w:val="32"/>
        </w:rPr>
        <w:t>万元，占</w:t>
      </w:r>
      <w:r>
        <w:rPr>
          <w:rFonts w:hint="eastAsia" w:ascii="方正仿宋简体" w:hAnsi="方正仿宋简体" w:eastAsia="方正仿宋简体" w:cs="方正仿宋简体"/>
          <w:b w:val="0"/>
          <w:bCs/>
          <w:sz w:val="32"/>
          <w:szCs w:val="32"/>
          <w:lang w:val="en-US" w:eastAsia="zh-CN"/>
        </w:rPr>
        <w:t>100</w:t>
      </w:r>
      <w:r>
        <w:rPr>
          <w:rFonts w:hint="eastAsia" w:ascii="方正仿宋简体" w:hAnsi="方正仿宋简体" w:eastAsia="方正仿宋简体" w:cs="方正仿宋简体"/>
          <w:b w:val="0"/>
          <w:bCs/>
          <w:sz w:val="32"/>
          <w:szCs w:val="32"/>
        </w:rPr>
        <w:t>%。</w:t>
      </w:r>
      <w:r>
        <w:rPr>
          <w:rFonts w:hint="eastAsia" w:ascii="方正仿宋简体" w:hAnsi="方正仿宋简体" w:eastAsia="方正仿宋简体" w:cs="方正仿宋简体"/>
          <w:b w:val="0"/>
          <w:bCs/>
          <w:sz w:val="32"/>
          <w:szCs w:val="32"/>
          <w:lang w:eastAsia="zh-CN"/>
        </w:rPr>
        <w:t>具体情况如下</w:t>
      </w:r>
      <w:r>
        <w:rPr>
          <w:rFonts w:hint="eastAsia" w:ascii="方正仿宋简体" w:hAnsi="方正仿宋简体" w:eastAsia="方正仿宋简体" w:cs="方正仿宋简体"/>
          <w:b w:val="0"/>
          <w:bCs/>
          <w:sz w:val="32"/>
          <w:szCs w:val="32"/>
          <w:lang w:val="en-US" w:eastAsia="zh-CN"/>
        </w:rPr>
        <w:t>:</w:t>
      </w:r>
    </w:p>
    <w:p>
      <w:pPr>
        <w:pageBreakBefore w:val="0"/>
        <w:kinsoku/>
        <w:wordWrap/>
        <w:overflowPunct/>
        <w:topLinePunct w:val="0"/>
        <w:bidi w:val="0"/>
        <w:spacing w:line="578" w:lineRule="exact"/>
        <w:ind w:left="0" w:right="0" w:firstLine="64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公务接待费支出</w:t>
      </w:r>
      <w:r>
        <w:rPr>
          <w:rFonts w:hint="eastAsia" w:ascii="方正仿宋简体" w:hAnsi="方正仿宋简体" w:eastAsia="方正仿宋简体" w:cs="方正仿宋简体"/>
          <w:b w:val="0"/>
          <w:bCs/>
          <w:sz w:val="32"/>
          <w:szCs w:val="32"/>
          <w:lang w:val="en-US" w:eastAsia="zh-CN"/>
        </w:rPr>
        <w:t>4.79</w:t>
      </w:r>
      <w:r>
        <w:rPr>
          <w:rFonts w:hint="eastAsia" w:ascii="方正仿宋简体" w:hAnsi="方正仿宋简体" w:eastAsia="方正仿宋简体" w:cs="方正仿宋简体"/>
          <w:b w:val="0"/>
          <w:bCs/>
          <w:sz w:val="32"/>
          <w:szCs w:val="32"/>
        </w:rPr>
        <w:t>万元，</w:t>
      </w:r>
      <w:r>
        <w:rPr>
          <w:rStyle w:val="17"/>
          <w:rFonts w:hint="eastAsia" w:ascii="方正仿宋简体" w:hAnsi="方正仿宋简体" w:eastAsia="方正仿宋简体" w:cs="方正仿宋简体"/>
          <w:b w:val="0"/>
          <w:bCs/>
          <w:sz w:val="32"/>
          <w:szCs w:val="32"/>
        </w:rPr>
        <w:t>完成预算</w:t>
      </w:r>
      <w:r>
        <w:rPr>
          <w:rFonts w:hint="eastAsia" w:ascii="方正仿宋简体" w:hAnsi="方正仿宋简体" w:eastAsia="方正仿宋简体" w:cs="方正仿宋简体"/>
          <w:b w:val="0"/>
          <w:bCs/>
          <w:sz w:val="32"/>
          <w:szCs w:val="32"/>
          <w:lang w:val="en-US" w:eastAsia="zh-CN"/>
        </w:rPr>
        <w:t>99.85</w:t>
      </w:r>
      <w:r>
        <w:rPr>
          <w:rStyle w:val="17"/>
          <w:rFonts w:hint="eastAsia" w:ascii="方正仿宋简体" w:hAnsi="方正仿宋简体" w:eastAsia="方正仿宋简体" w:cs="方正仿宋简体"/>
          <w:b w:val="0"/>
          <w:bCs/>
          <w:sz w:val="32"/>
          <w:szCs w:val="32"/>
        </w:rPr>
        <w:t>%。</w:t>
      </w:r>
      <w:r>
        <w:rPr>
          <w:rFonts w:hint="eastAsia" w:ascii="方正仿宋简体" w:hAnsi="方正仿宋简体" w:eastAsia="方正仿宋简体" w:cs="方正仿宋简体"/>
          <w:b w:val="0"/>
          <w:bCs/>
          <w:sz w:val="32"/>
          <w:szCs w:val="32"/>
        </w:rPr>
        <w:t>公务接待费支出决算比2020年减少</w:t>
      </w:r>
      <w:r>
        <w:rPr>
          <w:rFonts w:hint="eastAsia" w:ascii="方正仿宋简体" w:hAnsi="方正仿宋简体" w:eastAsia="方正仿宋简体" w:cs="方正仿宋简体"/>
          <w:b w:val="0"/>
          <w:bCs/>
          <w:sz w:val="32"/>
          <w:szCs w:val="32"/>
          <w:lang w:val="en-US" w:eastAsia="zh-CN"/>
        </w:rPr>
        <w:t>0.01</w:t>
      </w:r>
      <w:r>
        <w:rPr>
          <w:rFonts w:hint="eastAsia" w:ascii="方正仿宋简体" w:hAnsi="方正仿宋简体" w:eastAsia="方正仿宋简体" w:cs="方正仿宋简体"/>
          <w:b w:val="0"/>
          <w:bCs/>
          <w:sz w:val="32"/>
          <w:szCs w:val="32"/>
        </w:rPr>
        <w:t>万元，下降</w:t>
      </w:r>
      <w:r>
        <w:rPr>
          <w:rFonts w:hint="eastAsia" w:ascii="方正仿宋简体" w:hAnsi="方正仿宋简体" w:eastAsia="方正仿宋简体" w:cs="方正仿宋简体"/>
          <w:b w:val="0"/>
          <w:bCs/>
          <w:sz w:val="32"/>
          <w:szCs w:val="32"/>
          <w:lang w:val="en-US" w:eastAsia="zh-CN"/>
        </w:rPr>
        <w:t>0.26</w:t>
      </w:r>
      <w:r>
        <w:rPr>
          <w:rFonts w:hint="eastAsia" w:ascii="方正仿宋简体" w:hAnsi="方正仿宋简体" w:eastAsia="方正仿宋简体" w:cs="方正仿宋简体"/>
          <w:b w:val="0"/>
          <w:bCs/>
          <w:sz w:val="32"/>
          <w:szCs w:val="32"/>
        </w:rPr>
        <w:t>%。主要原因是</w:t>
      </w:r>
      <w:r>
        <w:rPr>
          <w:rFonts w:hint="eastAsia" w:ascii="方正仿宋简体" w:hAnsi="方正仿宋简体" w:eastAsia="方正仿宋简体" w:cs="方正仿宋简体"/>
          <w:b w:val="0"/>
          <w:bCs/>
          <w:sz w:val="32"/>
          <w:szCs w:val="32"/>
          <w:lang w:eastAsia="zh-CN"/>
        </w:rPr>
        <w:t>厉行节约</w:t>
      </w:r>
      <w:r>
        <w:rPr>
          <w:rFonts w:hint="eastAsia" w:ascii="方正仿宋简体" w:hAnsi="方正仿宋简体" w:eastAsia="方正仿宋简体" w:cs="方正仿宋简体"/>
          <w:b w:val="0"/>
          <w:bCs/>
          <w:sz w:val="32"/>
          <w:szCs w:val="32"/>
        </w:rPr>
        <w:t>。其中：</w:t>
      </w:r>
    </w:p>
    <w:p>
      <w:pPr>
        <w:pageBreakBefore w:val="0"/>
        <w:kinsoku/>
        <w:wordWrap/>
        <w:overflowPunct/>
        <w:topLinePunct w:val="0"/>
        <w:bidi w:val="0"/>
        <w:spacing w:line="578" w:lineRule="exact"/>
        <w:ind w:left="0" w:right="0" w:firstLine="64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国内公务接待支出</w:t>
      </w:r>
      <w:r>
        <w:rPr>
          <w:rFonts w:hint="eastAsia" w:ascii="方正仿宋简体" w:hAnsi="方正仿宋简体" w:eastAsia="方正仿宋简体" w:cs="方正仿宋简体"/>
          <w:b w:val="0"/>
          <w:bCs/>
          <w:sz w:val="32"/>
          <w:szCs w:val="32"/>
          <w:lang w:val="en-US" w:eastAsia="zh-CN"/>
        </w:rPr>
        <w:t>4.79</w:t>
      </w:r>
      <w:r>
        <w:rPr>
          <w:rFonts w:hint="eastAsia" w:ascii="方正仿宋简体" w:hAnsi="方正仿宋简体" w:eastAsia="方正仿宋简体" w:cs="方正仿宋简体"/>
          <w:b w:val="0"/>
          <w:bCs/>
          <w:sz w:val="32"/>
          <w:szCs w:val="32"/>
        </w:rPr>
        <w:t>万元，</w:t>
      </w:r>
      <w:r>
        <w:rPr>
          <w:rFonts w:hint="eastAsia" w:ascii="方正仿宋简体" w:hAnsi="方正仿宋简体" w:eastAsia="方正仿宋简体" w:cs="方正仿宋简体"/>
          <w:b w:val="0"/>
          <w:bCs/>
          <w:color w:val="000000"/>
          <w:sz w:val="32"/>
          <w:szCs w:val="32"/>
        </w:rPr>
        <w:t>要用于执行公务、开展业务活动开支的用餐费等</w:t>
      </w:r>
      <w:r>
        <w:rPr>
          <w:rFonts w:hint="eastAsia" w:ascii="方正仿宋简体" w:hAnsi="方正仿宋简体" w:eastAsia="方正仿宋简体" w:cs="方正仿宋简体"/>
          <w:b w:val="0"/>
          <w:bCs/>
          <w:sz w:val="32"/>
          <w:szCs w:val="32"/>
        </w:rPr>
        <w:t>。</w:t>
      </w:r>
      <w:r>
        <w:rPr>
          <w:rFonts w:hint="eastAsia" w:ascii="方正仿宋简体" w:hAnsi="方正仿宋简体" w:eastAsia="方正仿宋简体" w:cs="方正仿宋简体"/>
          <w:b w:val="0"/>
          <w:bCs/>
          <w:sz w:val="32"/>
          <w:szCs w:val="32"/>
          <w:lang w:eastAsia="zh-CN"/>
        </w:rPr>
        <w:t>无</w:t>
      </w:r>
      <w:r>
        <w:rPr>
          <w:rFonts w:hint="eastAsia" w:ascii="方正仿宋简体" w:hAnsi="方正仿宋简体" w:eastAsia="方正仿宋简体" w:cs="方正仿宋简体"/>
          <w:b w:val="0"/>
          <w:bCs/>
          <w:sz w:val="32"/>
          <w:szCs w:val="32"/>
        </w:rPr>
        <w:t>外事接待支出</w:t>
      </w:r>
      <w:r>
        <w:rPr>
          <w:rFonts w:hint="eastAsia" w:ascii="方正仿宋简体" w:hAnsi="方正仿宋简体" w:eastAsia="方正仿宋简体" w:cs="方正仿宋简体"/>
          <w:b w:val="0"/>
          <w:bCs/>
          <w:sz w:val="32"/>
          <w:szCs w:val="32"/>
          <w:lang w:eastAsia="zh-CN"/>
        </w:rPr>
        <w:t>。</w:t>
      </w:r>
      <w:bookmarkStart w:id="46" w:name="_Toc15396610"/>
      <w:bookmarkStart w:id="47" w:name="_Toc15377218"/>
    </w:p>
    <w:p>
      <w:pPr>
        <w:pageBreakBefore w:val="0"/>
        <w:kinsoku/>
        <w:wordWrap/>
        <w:overflowPunct/>
        <w:topLinePunct w:val="0"/>
        <w:bidi w:val="0"/>
        <w:spacing w:line="578" w:lineRule="exact"/>
        <w:ind w:left="0" w:right="0" w:firstLine="640"/>
        <w:textAlignment w:val="auto"/>
        <w:outlineLvl w:val="1"/>
        <w:rPr>
          <w:rStyle w:val="28"/>
          <w:rFonts w:hint="eastAsia" w:ascii="方正粗黑简体" w:hAnsi="方正粗黑简体" w:eastAsia="方正粗黑简体" w:cs="方正粗黑简体"/>
          <w:b w:val="0"/>
          <w:bCs/>
          <w:sz w:val="32"/>
          <w:szCs w:val="32"/>
        </w:rPr>
      </w:pPr>
      <w:r>
        <w:rPr>
          <w:rFonts w:hint="eastAsia" w:ascii="方正粗黑简体" w:hAnsi="方正粗黑简体" w:eastAsia="方正粗黑简体" w:cs="方正粗黑简体"/>
          <w:b w:val="0"/>
          <w:bCs/>
          <w:sz w:val="32"/>
          <w:szCs w:val="32"/>
        </w:rPr>
        <w:t>八、</w:t>
      </w:r>
      <w:r>
        <w:rPr>
          <w:rStyle w:val="28"/>
          <w:rFonts w:hint="eastAsia" w:ascii="方正粗黑简体" w:hAnsi="方正粗黑简体" w:eastAsia="方正粗黑简体" w:cs="方正粗黑简体"/>
          <w:b w:val="0"/>
          <w:bCs/>
          <w:sz w:val="32"/>
          <w:szCs w:val="32"/>
        </w:rPr>
        <w:t>政府性基金预算支出决算情况说明</w:t>
      </w:r>
      <w:bookmarkEnd w:id="46"/>
      <w:bookmarkEnd w:id="47"/>
    </w:p>
    <w:p>
      <w:pPr>
        <w:pageBreakBefore w:val="0"/>
        <w:kinsoku/>
        <w:wordWrap/>
        <w:overflowPunct/>
        <w:topLinePunct w:val="0"/>
        <w:bidi w:val="0"/>
        <w:spacing w:line="578" w:lineRule="exact"/>
        <w:ind w:left="0" w:right="0" w:firstLine="64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2021年政府性基金预算财政拨款支出81</w:t>
      </w:r>
      <w:r>
        <w:rPr>
          <w:rFonts w:hint="eastAsia" w:ascii="方正仿宋简体" w:hAnsi="方正仿宋简体" w:eastAsia="方正仿宋简体" w:cs="方正仿宋简体"/>
          <w:b w:val="0"/>
          <w:bCs/>
          <w:sz w:val="32"/>
          <w:szCs w:val="32"/>
          <w:lang w:val="en-US" w:eastAsia="zh-CN"/>
        </w:rPr>
        <w:t>.</w:t>
      </w:r>
      <w:r>
        <w:rPr>
          <w:rFonts w:hint="eastAsia" w:ascii="方正仿宋简体" w:hAnsi="方正仿宋简体" w:eastAsia="方正仿宋简体" w:cs="方正仿宋简体"/>
          <w:b w:val="0"/>
          <w:bCs/>
          <w:sz w:val="32"/>
          <w:szCs w:val="32"/>
        </w:rPr>
        <w:t>9</w:t>
      </w:r>
      <w:r>
        <w:rPr>
          <w:rFonts w:hint="eastAsia" w:ascii="方正仿宋简体" w:hAnsi="方正仿宋简体" w:eastAsia="方正仿宋简体" w:cs="方正仿宋简体"/>
          <w:b w:val="0"/>
          <w:bCs/>
          <w:sz w:val="32"/>
          <w:szCs w:val="32"/>
          <w:lang w:val="en-US" w:eastAsia="zh-CN"/>
        </w:rPr>
        <w:t>7</w:t>
      </w:r>
      <w:r>
        <w:rPr>
          <w:rFonts w:hint="eastAsia" w:ascii="方正仿宋简体" w:hAnsi="方正仿宋简体" w:eastAsia="方正仿宋简体" w:cs="方正仿宋简体"/>
          <w:b w:val="0"/>
          <w:bCs/>
          <w:sz w:val="32"/>
          <w:szCs w:val="32"/>
        </w:rPr>
        <w:t>万元。</w:t>
      </w:r>
    </w:p>
    <w:p>
      <w:pPr>
        <w:pageBreakBefore w:val="0"/>
        <w:numPr>
          <w:ilvl w:val="0"/>
          <w:numId w:val="3"/>
        </w:numPr>
        <w:kinsoku/>
        <w:wordWrap/>
        <w:overflowPunct/>
        <w:topLinePunct w:val="0"/>
        <w:bidi w:val="0"/>
        <w:spacing w:line="578" w:lineRule="exact"/>
        <w:ind w:left="0" w:right="0" w:firstLine="640"/>
        <w:textAlignment w:val="auto"/>
        <w:outlineLvl w:val="1"/>
        <w:rPr>
          <w:rStyle w:val="28"/>
          <w:rFonts w:hint="eastAsia" w:ascii="方正粗黑简体" w:hAnsi="方正粗黑简体" w:eastAsia="方正粗黑简体" w:cs="方正粗黑简体"/>
          <w:b w:val="0"/>
          <w:bCs/>
          <w:sz w:val="32"/>
          <w:szCs w:val="32"/>
        </w:rPr>
      </w:pPr>
      <w:bookmarkStart w:id="48" w:name="_Toc15396611"/>
      <w:bookmarkStart w:id="49" w:name="_Toc15377219"/>
      <w:r>
        <w:rPr>
          <w:rStyle w:val="28"/>
          <w:rFonts w:hint="eastAsia" w:ascii="方正粗黑简体" w:hAnsi="方正粗黑简体" w:eastAsia="方正粗黑简体" w:cs="方正粗黑简体"/>
          <w:b w:val="0"/>
          <w:bCs/>
          <w:sz w:val="32"/>
          <w:szCs w:val="32"/>
        </w:rPr>
        <w:t>国有资本经营预算支出决算情况说明</w:t>
      </w:r>
      <w:bookmarkEnd w:id="48"/>
      <w:bookmarkEnd w:id="49"/>
    </w:p>
    <w:p>
      <w:pPr>
        <w:pageBreakBefore w:val="0"/>
        <w:kinsoku/>
        <w:wordWrap/>
        <w:overflowPunct/>
        <w:topLinePunct w:val="0"/>
        <w:bidi w:val="0"/>
        <w:spacing w:line="578" w:lineRule="exact"/>
        <w:ind w:left="0" w:right="0" w:firstLine="64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2021年</w:t>
      </w:r>
      <w:r>
        <w:rPr>
          <w:rFonts w:hint="eastAsia" w:ascii="方正仿宋简体" w:hAnsi="方正仿宋简体" w:eastAsia="方正仿宋简体" w:cs="方正仿宋简体"/>
          <w:b w:val="0"/>
          <w:bCs/>
          <w:sz w:val="32"/>
          <w:szCs w:val="32"/>
          <w:lang w:eastAsia="zh-CN"/>
        </w:rPr>
        <w:t>无</w:t>
      </w:r>
      <w:r>
        <w:rPr>
          <w:rFonts w:hint="eastAsia" w:ascii="方正仿宋简体" w:hAnsi="方正仿宋简体" w:eastAsia="方正仿宋简体" w:cs="方正仿宋简体"/>
          <w:b w:val="0"/>
          <w:bCs/>
          <w:sz w:val="32"/>
          <w:szCs w:val="32"/>
        </w:rPr>
        <w:t>国有资本经营预算财政拨款支出。</w:t>
      </w:r>
    </w:p>
    <w:p>
      <w:pPr>
        <w:pageBreakBefore w:val="0"/>
        <w:numPr>
          <w:ilvl w:val="0"/>
          <w:numId w:val="3"/>
        </w:numPr>
        <w:kinsoku/>
        <w:wordWrap/>
        <w:overflowPunct/>
        <w:topLinePunct w:val="0"/>
        <w:bidi w:val="0"/>
        <w:spacing w:line="578" w:lineRule="exact"/>
        <w:ind w:left="0" w:right="0" w:firstLine="640"/>
        <w:textAlignment w:val="auto"/>
        <w:outlineLvl w:val="1"/>
        <w:rPr>
          <w:rStyle w:val="28"/>
          <w:rFonts w:hint="eastAsia" w:ascii="方正粗黑简体" w:hAnsi="方正粗黑简体" w:eastAsia="方正粗黑简体" w:cs="方正粗黑简体"/>
          <w:b w:val="0"/>
          <w:bCs/>
          <w:sz w:val="32"/>
          <w:szCs w:val="32"/>
        </w:rPr>
      </w:pPr>
      <w:bookmarkStart w:id="50" w:name="_Toc15377221"/>
      <w:bookmarkStart w:id="51" w:name="_Toc15396612"/>
      <w:r>
        <w:rPr>
          <w:rStyle w:val="28"/>
          <w:rFonts w:hint="eastAsia" w:ascii="方正粗黑简体" w:hAnsi="方正粗黑简体" w:eastAsia="方正粗黑简体" w:cs="方正粗黑简体"/>
          <w:b w:val="0"/>
          <w:bCs/>
          <w:sz w:val="32"/>
          <w:szCs w:val="32"/>
        </w:rPr>
        <w:t>其他重要事项的情况说明</w:t>
      </w:r>
      <w:bookmarkEnd w:id="50"/>
      <w:bookmarkEnd w:id="51"/>
    </w:p>
    <w:p>
      <w:pPr>
        <w:pageBreakBefore w:val="0"/>
        <w:kinsoku/>
        <w:wordWrap/>
        <w:overflowPunct/>
        <w:topLinePunct w:val="0"/>
        <w:bidi w:val="0"/>
        <w:spacing w:line="578" w:lineRule="exact"/>
        <w:ind w:left="0" w:right="0" w:firstLine="640" w:firstLineChars="200"/>
        <w:textAlignment w:val="auto"/>
        <w:outlineLvl w:val="2"/>
        <w:rPr>
          <w:rFonts w:hint="eastAsia" w:ascii="方正楷体简体" w:hAnsi="方正楷体简体" w:eastAsia="方正楷体简体" w:cs="方正楷体简体"/>
          <w:b w:val="0"/>
          <w:bCs/>
          <w:sz w:val="32"/>
          <w:szCs w:val="32"/>
        </w:rPr>
      </w:pPr>
      <w:bookmarkStart w:id="52" w:name="_Toc15377222"/>
      <w:r>
        <w:rPr>
          <w:rFonts w:hint="eastAsia" w:ascii="方正楷体简体" w:hAnsi="方正楷体简体" w:eastAsia="方正楷体简体" w:cs="方正楷体简体"/>
          <w:b w:val="0"/>
          <w:bCs/>
          <w:sz w:val="32"/>
          <w:szCs w:val="32"/>
        </w:rPr>
        <w:t>（一）机关运行经费支出情况</w:t>
      </w:r>
      <w:bookmarkEnd w:id="52"/>
    </w:p>
    <w:p>
      <w:pPr>
        <w:pageBreakBefore w:val="0"/>
        <w:kinsoku/>
        <w:wordWrap/>
        <w:overflowPunct/>
        <w:topLinePunct w:val="0"/>
        <w:bidi w:val="0"/>
        <w:spacing w:line="578" w:lineRule="exact"/>
        <w:ind w:left="0" w:right="0" w:firstLine="640" w:firstLineChars="200"/>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rPr>
        <w:t>2021年，机关运行经费支出112</w:t>
      </w:r>
      <w:r>
        <w:rPr>
          <w:rFonts w:hint="eastAsia" w:ascii="方正仿宋简体" w:hAnsi="方正仿宋简体" w:eastAsia="方正仿宋简体" w:cs="方正仿宋简体"/>
          <w:b w:val="0"/>
          <w:bCs/>
          <w:sz w:val="32"/>
          <w:szCs w:val="32"/>
          <w:lang w:val="en-US" w:eastAsia="zh-CN"/>
        </w:rPr>
        <w:t>.</w:t>
      </w:r>
      <w:r>
        <w:rPr>
          <w:rFonts w:hint="eastAsia" w:ascii="方正仿宋简体" w:hAnsi="方正仿宋简体" w:eastAsia="方正仿宋简体" w:cs="方正仿宋简体"/>
          <w:b w:val="0"/>
          <w:bCs/>
          <w:sz w:val="32"/>
          <w:szCs w:val="32"/>
        </w:rPr>
        <w:t>0</w:t>
      </w:r>
      <w:r>
        <w:rPr>
          <w:rFonts w:hint="eastAsia" w:ascii="方正仿宋简体" w:hAnsi="方正仿宋简体" w:eastAsia="方正仿宋简体" w:cs="方正仿宋简体"/>
          <w:b w:val="0"/>
          <w:bCs/>
          <w:sz w:val="32"/>
          <w:szCs w:val="32"/>
          <w:lang w:val="en-US" w:eastAsia="zh-CN"/>
        </w:rPr>
        <w:t>6</w:t>
      </w:r>
      <w:r>
        <w:rPr>
          <w:rFonts w:hint="eastAsia" w:ascii="方正仿宋简体" w:hAnsi="方正仿宋简体" w:eastAsia="方正仿宋简体" w:cs="方正仿宋简体"/>
          <w:b w:val="0"/>
          <w:bCs/>
          <w:sz w:val="32"/>
          <w:szCs w:val="32"/>
        </w:rPr>
        <w:t>万元，比2020年增加</w:t>
      </w:r>
      <w:r>
        <w:rPr>
          <w:rFonts w:hint="eastAsia" w:ascii="方正仿宋简体" w:hAnsi="方正仿宋简体" w:eastAsia="方正仿宋简体" w:cs="方正仿宋简体"/>
          <w:b w:val="0"/>
          <w:bCs/>
          <w:sz w:val="32"/>
          <w:szCs w:val="32"/>
          <w:lang w:val="en-US" w:eastAsia="zh-CN"/>
        </w:rPr>
        <w:t>70.46</w:t>
      </w:r>
      <w:r>
        <w:rPr>
          <w:rFonts w:hint="eastAsia" w:ascii="方正仿宋简体" w:hAnsi="方正仿宋简体" w:eastAsia="方正仿宋简体" w:cs="方正仿宋简体"/>
          <w:b w:val="0"/>
          <w:bCs/>
          <w:sz w:val="32"/>
          <w:szCs w:val="32"/>
        </w:rPr>
        <w:t>万元，增长</w:t>
      </w:r>
      <w:r>
        <w:rPr>
          <w:rFonts w:hint="eastAsia" w:ascii="方正仿宋简体" w:hAnsi="方正仿宋简体" w:eastAsia="方正仿宋简体" w:cs="方正仿宋简体"/>
          <w:b w:val="0"/>
          <w:bCs/>
          <w:sz w:val="32"/>
          <w:szCs w:val="32"/>
          <w:lang w:val="en-US" w:eastAsia="zh-CN"/>
        </w:rPr>
        <w:t>169.39</w:t>
      </w:r>
      <w:r>
        <w:rPr>
          <w:rFonts w:hint="eastAsia" w:ascii="方正仿宋简体" w:hAnsi="方正仿宋简体" w:eastAsia="方正仿宋简体" w:cs="方正仿宋简体"/>
          <w:b w:val="0"/>
          <w:bCs/>
          <w:sz w:val="32"/>
          <w:szCs w:val="32"/>
        </w:rPr>
        <w:t>%。主要原因是</w:t>
      </w:r>
      <w:r>
        <w:rPr>
          <w:rFonts w:hint="eastAsia" w:ascii="方正仿宋简体" w:hAnsi="方正仿宋简体" w:eastAsia="方正仿宋简体" w:cs="方正仿宋简体"/>
          <w:b w:val="0"/>
          <w:bCs/>
          <w:sz w:val="32"/>
          <w:szCs w:val="32"/>
          <w:lang w:eastAsia="zh-CN"/>
        </w:rPr>
        <w:t>有年初结转和结余的支出。</w:t>
      </w:r>
    </w:p>
    <w:p>
      <w:pPr>
        <w:pageBreakBefore w:val="0"/>
        <w:kinsoku/>
        <w:wordWrap/>
        <w:overflowPunct/>
        <w:topLinePunct w:val="0"/>
        <w:bidi w:val="0"/>
        <w:spacing w:line="578" w:lineRule="exact"/>
        <w:ind w:left="0" w:right="0" w:firstLine="640" w:firstLineChars="200"/>
        <w:textAlignment w:val="auto"/>
        <w:outlineLvl w:val="2"/>
        <w:rPr>
          <w:rFonts w:hint="eastAsia" w:ascii="方正楷体简体" w:hAnsi="方正楷体简体" w:eastAsia="方正楷体简体" w:cs="方正楷体简体"/>
          <w:b w:val="0"/>
          <w:bCs/>
          <w:sz w:val="32"/>
          <w:szCs w:val="32"/>
        </w:rPr>
      </w:pPr>
      <w:bookmarkStart w:id="53" w:name="_Toc15377223"/>
      <w:r>
        <w:rPr>
          <w:rFonts w:hint="eastAsia" w:ascii="方正楷体简体" w:hAnsi="方正楷体简体" w:eastAsia="方正楷体简体" w:cs="方正楷体简体"/>
          <w:b w:val="0"/>
          <w:bCs/>
          <w:sz w:val="32"/>
          <w:szCs w:val="32"/>
        </w:rPr>
        <w:t>（二）政府采购支出情况</w:t>
      </w:r>
      <w:bookmarkEnd w:id="53"/>
    </w:p>
    <w:p>
      <w:pPr>
        <w:pageBreakBefore w:val="0"/>
        <w:kinsoku/>
        <w:wordWrap/>
        <w:overflowPunct/>
        <w:topLinePunct w:val="0"/>
        <w:bidi w:val="0"/>
        <w:spacing w:line="578" w:lineRule="exact"/>
        <w:ind w:left="0" w:right="0"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2021年，政府采购支出总额</w:t>
      </w:r>
      <w:r>
        <w:rPr>
          <w:rFonts w:hint="eastAsia" w:ascii="方正仿宋简体" w:hAnsi="方正仿宋简体" w:eastAsia="方正仿宋简体" w:cs="方正仿宋简体"/>
          <w:b w:val="0"/>
          <w:bCs/>
          <w:sz w:val="32"/>
          <w:szCs w:val="32"/>
          <w:lang w:val="en-US" w:eastAsia="zh-CN"/>
        </w:rPr>
        <w:t>0.</w:t>
      </w:r>
      <w:r>
        <w:rPr>
          <w:rFonts w:hint="eastAsia" w:ascii="方正仿宋简体" w:hAnsi="方正仿宋简体" w:eastAsia="方正仿宋简体" w:cs="方正仿宋简体"/>
          <w:b w:val="0"/>
          <w:bCs/>
          <w:sz w:val="32"/>
          <w:szCs w:val="32"/>
        </w:rPr>
        <w:t>56万元，其中：政府采购货物支出</w:t>
      </w:r>
      <w:r>
        <w:rPr>
          <w:rFonts w:hint="eastAsia" w:ascii="方正仿宋简体" w:hAnsi="方正仿宋简体" w:eastAsia="方正仿宋简体" w:cs="方正仿宋简体"/>
          <w:b w:val="0"/>
          <w:bCs/>
          <w:sz w:val="32"/>
          <w:szCs w:val="32"/>
          <w:lang w:val="en-US" w:eastAsia="zh-CN"/>
        </w:rPr>
        <w:t>0.</w:t>
      </w:r>
      <w:r>
        <w:rPr>
          <w:rFonts w:hint="eastAsia" w:ascii="方正仿宋简体" w:hAnsi="方正仿宋简体" w:eastAsia="方正仿宋简体" w:cs="方正仿宋简体"/>
          <w:b w:val="0"/>
          <w:bCs/>
          <w:sz w:val="32"/>
          <w:szCs w:val="32"/>
        </w:rPr>
        <w:t>56万元。</w:t>
      </w:r>
    </w:p>
    <w:p>
      <w:pPr>
        <w:pageBreakBefore w:val="0"/>
        <w:kinsoku/>
        <w:wordWrap/>
        <w:overflowPunct/>
        <w:topLinePunct w:val="0"/>
        <w:bidi w:val="0"/>
        <w:spacing w:line="578" w:lineRule="exact"/>
        <w:ind w:left="0" w:right="0" w:firstLine="640" w:firstLineChars="200"/>
        <w:textAlignment w:val="auto"/>
        <w:outlineLvl w:val="2"/>
        <w:rPr>
          <w:rFonts w:hint="eastAsia" w:ascii="方正楷体简体" w:hAnsi="方正楷体简体" w:eastAsia="方正楷体简体" w:cs="方正楷体简体"/>
          <w:b w:val="0"/>
          <w:bCs/>
          <w:sz w:val="32"/>
          <w:szCs w:val="32"/>
        </w:rPr>
      </w:pPr>
      <w:bookmarkStart w:id="54" w:name="_Toc15377224"/>
      <w:r>
        <w:rPr>
          <w:rFonts w:hint="eastAsia" w:ascii="方正楷体简体" w:hAnsi="方正楷体简体" w:eastAsia="方正楷体简体" w:cs="方正楷体简体"/>
          <w:b w:val="0"/>
          <w:bCs/>
          <w:sz w:val="32"/>
          <w:szCs w:val="32"/>
        </w:rPr>
        <w:t>（三）国有资产占有使用情况</w:t>
      </w:r>
      <w:bookmarkEnd w:id="54"/>
    </w:p>
    <w:p>
      <w:pPr>
        <w:pageBreakBefore w:val="0"/>
        <w:kinsoku/>
        <w:wordWrap/>
        <w:overflowPunct/>
        <w:topLinePunct w:val="0"/>
        <w:autoSpaceDE w:val="0"/>
        <w:autoSpaceDN w:val="0"/>
        <w:bidi w:val="0"/>
        <w:adjustRightInd w:val="0"/>
        <w:spacing w:line="578" w:lineRule="exact"/>
        <w:ind w:left="0" w:right="0" w:firstLine="640" w:firstLineChars="200"/>
        <w:jc w:val="left"/>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截至2021年12月31日，</w:t>
      </w:r>
      <w:r>
        <w:rPr>
          <w:rFonts w:hint="eastAsia" w:ascii="方正仿宋简体" w:hAnsi="方正仿宋简体" w:eastAsia="方正仿宋简体" w:cs="方正仿宋简体"/>
          <w:b w:val="0"/>
          <w:bCs/>
          <w:sz w:val="32"/>
          <w:szCs w:val="32"/>
          <w:lang w:eastAsia="zh-CN"/>
        </w:rPr>
        <w:t>我单位无</w:t>
      </w:r>
      <w:r>
        <w:rPr>
          <w:rFonts w:hint="eastAsia" w:ascii="方正仿宋简体" w:hAnsi="方正仿宋简体" w:eastAsia="方正仿宋简体" w:cs="方正仿宋简体"/>
          <w:b w:val="0"/>
          <w:bCs/>
          <w:sz w:val="32"/>
          <w:szCs w:val="32"/>
        </w:rPr>
        <w:t>车辆。</w:t>
      </w:r>
      <w:r>
        <w:rPr>
          <w:rFonts w:hint="eastAsia" w:ascii="方正仿宋简体" w:hAnsi="方正仿宋简体" w:eastAsia="方正仿宋简体" w:cs="方正仿宋简体"/>
          <w:b w:val="0"/>
          <w:bCs/>
          <w:color w:val="000000"/>
          <w:sz w:val="32"/>
          <w:szCs w:val="32"/>
        </w:rPr>
        <w:t>单价50万元以上通用设备0台（套），单价100万元以上专用设备0台（套）。</w:t>
      </w:r>
    </w:p>
    <w:p>
      <w:pPr>
        <w:pageBreakBefore w:val="0"/>
        <w:kinsoku/>
        <w:wordWrap/>
        <w:overflowPunct/>
        <w:topLinePunct w:val="0"/>
        <w:bidi w:val="0"/>
        <w:spacing w:line="578" w:lineRule="exact"/>
        <w:ind w:left="0" w:right="0" w:firstLine="640" w:firstLineChars="200"/>
        <w:textAlignment w:val="auto"/>
        <w:outlineLvl w:val="2"/>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（四）预算绩效管理情况</w:t>
      </w:r>
    </w:p>
    <w:p>
      <w:pPr>
        <w:pageBreakBefore w:val="0"/>
        <w:kinsoku/>
        <w:wordWrap/>
        <w:overflowPunct/>
        <w:topLinePunct w:val="0"/>
        <w:bidi w:val="0"/>
        <w:spacing w:line="578" w:lineRule="exact"/>
        <w:ind w:left="0" w:right="0"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根据预算绩效管理要求，本部门在2021年度预算编制阶段，组织对园区项目规划编制</w:t>
      </w:r>
      <w:r>
        <w:rPr>
          <w:rFonts w:hint="eastAsia" w:ascii="方正仿宋简体" w:hAnsi="方正仿宋简体" w:eastAsia="方正仿宋简体" w:cs="方正仿宋简体"/>
          <w:b w:val="0"/>
          <w:bCs/>
          <w:sz w:val="32"/>
          <w:szCs w:val="32"/>
          <w:lang w:eastAsia="zh-CN"/>
        </w:rPr>
        <w:t>费、现代农业园区创建工作经费</w:t>
      </w:r>
      <w:r>
        <w:rPr>
          <w:rFonts w:hint="eastAsia" w:ascii="方正仿宋简体" w:hAnsi="方正仿宋简体" w:eastAsia="方正仿宋简体" w:cs="方正仿宋简体"/>
          <w:b w:val="0"/>
          <w:bCs/>
          <w:sz w:val="32"/>
          <w:szCs w:val="32"/>
        </w:rPr>
        <w:t>等</w:t>
      </w:r>
      <w:r>
        <w:rPr>
          <w:rFonts w:hint="eastAsia" w:ascii="方正仿宋简体" w:hAnsi="方正仿宋简体" w:eastAsia="方正仿宋简体" w:cs="方正仿宋简体"/>
          <w:b w:val="0"/>
          <w:bCs/>
          <w:sz w:val="32"/>
          <w:szCs w:val="32"/>
          <w:lang w:val="en-US" w:eastAsia="zh-CN"/>
        </w:rPr>
        <w:t>5</w:t>
      </w:r>
      <w:r>
        <w:rPr>
          <w:rFonts w:hint="eastAsia" w:ascii="方正仿宋简体" w:hAnsi="方正仿宋简体" w:eastAsia="方正仿宋简体" w:cs="方正仿宋简体"/>
          <w:b w:val="0"/>
          <w:bCs/>
          <w:sz w:val="32"/>
          <w:szCs w:val="32"/>
        </w:rPr>
        <w:t>个项目开展了预算事前绩效评估，对</w:t>
      </w:r>
      <w:r>
        <w:rPr>
          <w:rFonts w:hint="eastAsia" w:ascii="方正仿宋简体" w:hAnsi="方正仿宋简体" w:eastAsia="方正仿宋简体" w:cs="方正仿宋简体"/>
          <w:b w:val="0"/>
          <w:bCs/>
          <w:sz w:val="32"/>
          <w:szCs w:val="32"/>
          <w:lang w:val="en-US" w:eastAsia="zh-CN"/>
        </w:rPr>
        <w:t>5</w:t>
      </w:r>
      <w:r>
        <w:rPr>
          <w:rFonts w:hint="eastAsia" w:ascii="方正仿宋简体" w:hAnsi="方正仿宋简体" w:eastAsia="方正仿宋简体" w:cs="方正仿宋简体"/>
          <w:b w:val="0"/>
          <w:bCs/>
          <w:sz w:val="32"/>
          <w:szCs w:val="32"/>
        </w:rPr>
        <w:t>个项目编制了绩效目标，预算执行过程中，选取</w:t>
      </w:r>
      <w:r>
        <w:rPr>
          <w:rFonts w:hint="eastAsia" w:ascii="方正仿宋简体" w:hAnsi="方正仿宋简体" w:eastAsia="方正仿宋简体" w:cs="方正仿宋简体"/>
          <w:b w:val="0"/>
          <w:bCs/>
          <w:sz w:val="32"/>
          <w:szCs w:val="32"/>
          <w:lang w:val="en-US" w:eastAsia="zh-CN"/>
        </w:rPr>
        <w:t>5</w:t>
      </w:r>
      <w:r>
        <w:rPr>
          <w:rFonts w:hint="eastAsia" w:ascii="方正仿宋简体" w:hAnsi="方正仿宋简体" w:eastAsia="方正仿宋简体" w:cs="方正仿宋简体"/>
          <w:b w:val="0"/>
          <w:bCs/>
          <w:sz w:val="32"/>
          <w:szCs w:val="32"/>
        </w:rPr>
        <w:t>个项目开展绩效监控，年终执行完毕后，对</w:t>
      </w:r>
      <w:r>
        <w:rPr>
          <w:rFonts w:hint="eastAsia" w:ascii="方正仿宋简体" w:hAnsi="方正仿宋简体" w:eastAsia="方正仿宋简体" w:cs="方正仿宋简体"/>
          <w:b w:val="0"/>
          <w:bCs/>
          <w:sz w:val="32"/>
          <w:szCs w:val="32"/>
          <w:lang w:val="en-US" w:eastAsia="zh-CN"/>
        </w:rPr>
        <w:t>1</w:t>
      </w:r>
      <w:r>
        <w:rPr>
          <w:rFonts w:hint="eastAsia" w:ascii="方正仿宋简体" w:hAnsi="方正仿宋简体" w:eastAsia="方正仿宋简体" w:cs="方正仿宋简体"/>
          <w:b w:val="0"/>
          <w:bCs/>
          <w:sz w:val="32"/>
          <w:szCs w:val="32"/>
        </w:rPr>
        <w:t>个项目开展了绩效自评。同时，本部门对2021年部门整体开展绩效自评，《2021年</w:t>
      </w:r>
      <w:r>
        <w:rPr>
          <w:rFonts w:hint="eastAsia" w:ascii="方正仿宋简体" w:hAnsi="方正仿宋简体" w:eastAsia="方正仿宋简体" w:cs="方正仿宋简体"/>
          <w:b w:val="0"/>
          <w:bCs/>
          <w:sz w:val="32"/>
          <w:szCs w:val="32"/>
          <w:lang w:eastAsia="zh-CN"/>
        </w:rPr>
        <w:t>泸县现代农业园区管理委员会</w:t>
      </w:r>
      <w:r>
        <w:rPr>
          <w:rFonts w:hint="eastAsia" w:ascii="方正仿宋简体" w:hAnsi="方正仿宋简体" w:eastAsia="方正仿宋简体" w:cs="方正仿宋简体"/>
          <w:b w:val="0"/>
          <w:bCs/>
          <w:sz w:val="32"/>
          <w:szCs w:val="32"/>
        </w:rPr>
        <w:t>整体绩效评价报告》见附件（第四部分）。</w:t>
      </w:r>
    </w:p>
    <w:p>
      <w:pPr>
        <w:pageBreakBefore w:val="0"/>
        <w:kinsoku/>
        <w:wordWrap/>
        <w:overflowPunct/>
        <w:topLinePunct w:val="0"/>
        <w:bidi w:val="0"/>
        <w:spacing w:line="578" w:lineRule="exact"/>
        <w:ind w:left="0" w:right="0" w:firstLine="640" w:firstLineChars="200"/>
        <w:textAlignment w:val="auto"/>
        <w:outlineLvl w:val="2"/>
        <w:rPr>
          <w:rFonts w:hint="eastAsia" w:ascii="Times New Roman" w:hAnsi="Times New Roman" w:eastAsia="宋体" w:cs="Times New Roman"/>
          <w:kern w:val="2"/>
          <w:sz w:val="21"/>
          <w:szCs w:val="24"/>
          <w:lang w:val="en-US" w:eastAsia="zh-CN" w:bidi="ar-SA"/>
        </w:rPr>
      </w:pPr>
      <w:r>
        <w:rPr>
          <w:rFonts w:hint="eastAsia" w:ascii="方正仿宋简体" w:hAnsi="方正仿宋简体" w:eastAsia="方正仿宋简体" w:cs="方正仿宋简体"/>
          <w:b w:val="0"/>
          <w:bCs/>
          <w:sz w:val="32"/>
          <w:szCs w:val="32"/>
        </w:rPr>
        <w:br w:type="page"/>
      </w:r>
    </w:p>
    <w:p>
      <w:pPr>
        <w:pageBreakBefore w:val="0"/>
        <w:numPr>
          <w:ilvl w:val="0"/>
          <w:numId w:val="4"/>
        </w:numPr>
        <w:kinsoku/>
        <w:wordWrap/>
        <w:overflowPunct/>
        <w:topLinePunct w:val="0"/>
        <w:bidi w:val="0"/>
        <w:spacing w:line="578" w:lineRule="exact"/>
        <w:ind w:left="0" w:right="0" w:firstLine="660" w:firstLineChars="150"/>
        <w:jc w:val="center"/>
        <w:textAlignment w:val="auto"/>
        <w:outlineLvl w:val="0"/>
        <w:rPr>
          <w:rStyle w:val="27"/>
          <w:rFonts w:hint="eastAsia" w:ascii="方正小标宋简体" w:hAnsi="方正小标宋简体" w:eastAsia="方正小标宋简体" w:cs="方正小标宋简体"/>
          <w:b w:val="0"/>
          <w:bCs/>
          <w:sz w:val="44"/>
          <w:szCs w:val="44"/>
        </w:rPr>
      </w:pPr>
      <w:bookmarkStart w:id="55" w:name="_Toc15377225"/>
      <w:bookmarkStart w:id="56" w:name="_Toc15396613"/>
      <w:r>
        <w:rPr>
          <w:rFonts w:hint="eastAsia" w:ascii="方正小标宋简体" w:hAnsi="方正小标宋简体" w:eastAsia="方正小标宋简体" w:cs="方正小标宋简体"/>
          <w:b w:val="0"/>
          <w:bCs/>
          <w:sz w:val="44"/>
          <w:szCs w:val="44"/>
        </w:rPr>
        <w:t>名</w:t>
      </w:r>
      <w:r>
        <w:rPr>
          <w:rStyle w:val="27"/>
          <w:rFonts w:hint="eastAsia" w:ascii="方正小标宋简体" w:hAnsi="方正小标宋简体" w:eastAsia="方正小标宋简体" w:cs="方正小标宋简体"/>
          <w:b w:val="0"/>
          <w:bCs/>
          <w:sz w:val="44"/>
          <w:szCs w:val="44"/>
        </w:rPr>
        <w:t>词解释</w:t>
      </w:r>
      <w:bookmarkEnd w:id="55"/>
      <w:bookmarkEnd w:id="56"/>
    </w:p>
    <w:p>
      <w:pPr>
        <w:pageBreakBefore w:val="0"/>
        <w:kinsoku/>
        <w:wordWrap/>
        <w:overflowPunct/>
        <w:topLinePunct w:val="0"/>
        <w:bidi w:val="0"/>
        <w:spacing w:line="578" w:lineRule="exact"/>
        <w:ind w:left="0" w:right="0"/>
        <w:jc w:val="left"/>
        <w:textAlignment w:val="auto"/>
        <w:rPr>
          <w:rFonts w:hint="eastAsia" w:ascii="方正仿宋简体" w:hAnsi="方正仿宋简体" w:eastAsia="方正仿宋简体" w:cs="方正仿宋简体"/>
          <w:b w:val="0"/>
          <w:bCs/>
          <w:sz w:val="32"/>
          <w:szCs w:val="32"/>
        </w:rPr>
      </w:pPr>
    </w:p>
    <w:p>
      <w:pPr>
        <w:pStyle w:val="25"/>
        <w:pageBreakBefore w:val="0"/>
        <w:kinsoku/>
        <w:wordWrap/>
        <w:overflowPunct/>
        <w:topLinePunct w:val="0"/>
        <w:bidi w:val="0"/>
        <w:spacing w:line="578" w:lineRule="exact"/>
        <w:ind w:left="0" w:right="0" w:firstLine="640" w:firstLineChars="200"/>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1.财政拨款收入：指单位从同级财政部门取得的财政预算资金。</w:t>
      </w:r>
    </w:p>
    <w:p>
      <w:pPr>
        <w:pStyle w:val="25"/>
        <w:pageBreakBefore w:val="0"/>
        <w:kinsoku/>
        <w:wordWrap/>
        <w:overflowPunct/>
        <w:topLinePunct w:val="0"/>
        <w:bidi w:val="0"/>
        <w:spacing w:line="578" w:lineRule="exact"/>
        <w:ind w:left="0" w:right="0" w:firstLine="640" w:firstLineChars="200"/>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2.事业收入：指事业单位开展专业业务活动及辅助活动取得的收入。如…（二级预算单位事业收入情况）等。</w:t>
      </w:r>
    </w:p>
    <w:p>
      <w:pPr>
        <w:pStyle w:val="25"/>
        <w:pageBreakBefore w:val="0"/>
        <w:kinsoku/>
        <w:wordWrap/>
        <w:overflowPunct/>
        <w:topLinePunct w:val="0"/>
        <w:bidi w:val="0"/>
        <w:spacing w:line="578" w:lineRule="exact"/>
        <w:ind w:left="0" w:right="0" w:firstLine="640" w:firstLineChars="200"/>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3.经营收入：指事业单位在专业业务活动及其辅助活动之外开展非独立核算经营活动取得的收入。如…（二级预算单位经营收入情况）等。</w:t>
      </w:r>
    </w:p>
    <w:p>
      <w:pPr>
        <w:pStyle w:val="25"/>
        <w:pageBreakBefore w:val="0"/>
        <w:kinsoku/>
        <w:wordWrap/>
        <w:overflowPunct/>
        <w:topLinePunct w:val="0"/>
        <w:bidi w:val="0"/>
        <w:spacing w:line="578" w:lineRule="exact"/>
        <w:ind w:left="0" w:right="0" w:firstLine="640" w:firstLineChars="200"/>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4.其他收入：指单位取得的除上述收入以外的各项收入。主要是…（收入类型）等。</w:t>
      </w:r>
    </w:p>
    <w:p>
      <w:pPr>
        <w:pStyle w:val="25"/>
        <w:pageBreakBefore w:val="0"/>
        <w:kinsoku/>
        <w:wordWrap/>
        <w:overflowPunct/>
        <w:topLinePunct w:val="0"/>
        <w:bidi w:val="0"/>
        <w:spacing w:line="578" w:lineRule="exact"/>
        <w:ind w:left="0" w:right="0" w:firstLine="640" w:firstLineChars="200"/>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5.使用非财政拨款结余：指事业单位使用以前年度积累的非财政拨款结余弥补当年收支差额的金额。</w:t>
      </w:r>
    </w:p>
    <w:p>
      <w:pPr>
        <w:pStyle w:val="25"/>
        <w:pageBreakBefore w:val="0"/>
        <w:kinsoku/>
        <w:wordWrap/>
        <w:overflowPunct/>
        <w:topLinePunct w:val="0"/>
        <w:bidi w:val="0"/>
        <w:spacing w:line="578" w:lineRule="exact"/>
        <w:ind w:left="0" w:right="0" w:firstLine="640" w:firstLineChars="200"/>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6.年初结转和结余：指以前年度尚未完成、结转到本年按有关规定继续使用的资金。</w:t>
      </w:r>
    </w:p>
    <w:p>
      <w:pPr>
        <w:pStyle w:val="25"/>
        <w:pageBreakBefore w:val="0"/>
        <w:kinsoku/>
        <w:wordWrap/>
        <w:overflowPunct/>
        <w:topLinePunct w:val="0"/>
        <w:bidi w:val="0"/>
        <w:spacing w:line="578" w:lineRule="exact"/>
        <w:ind w:left="0" w:right="0" w:firstLine="640" w:firstLineChars="200"/>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7.结余分配：指事业单位按照会计制度规定缴纳的所得税、提取的专用结余以及转入非财政拨款结余的金额等。</w:t>
      </w:r>
    </w:p>
    <w:p>
      <w:pPr>
        <w:pStyle w:val="25"/>
        <w:pageBreakBefore w:val="0"/>
        <w:kinsoku/>
        <w:wordWrap/>
        <w:overflowPunct/>
        <w:topLinePunct w:val="0"/>
        <w:bidi w:val="0"/>
        <w:spacing w:line="578" w:lineRule="exact"/>
        <w:ind w:left="0" w:right="0" w:firstLine="640" w:firstLineChars="200"/>
        <w:textAlignment w:val="auto"/>
        <w:rPr>
          <w:rFonts w:hint="eastAsia" w:ascii="方正仿宋简体" w:hAnsi="方正仿宋简体" w:eastAsia="方正仿宋简体" w:cs="方正仿宋简体"/>
          <w:b w:val="0"/>
          <w:bCs/>
          <w:i w:val="0"/>
          <w:iCs w:val="0"/>
          <w:caps w:val="0"/>
          <w:color w:val="333333"/>
          <w:spacing w:val="0"/>
          <w:kern w:val="2"/>
          <w:sz w:val="32"/>
          <w:szCs w:val="32"/>
          <w:shd w:val="clear" w:fill="FFFFFF"/>
          <w:lang w:val="en-US" w:eastAsia="zh-CN" w:bidi="ar-SA"/>
        </w:rPr>
      </w:pPr>
      <w:r>
        <w:rPr>
          <w:rFonts w:hint="eastAsia" w:ascii="方正仿宋简体" w:hAnsi="方正仿宋简体" w:eastAsia="方正仿宋简体" w:cs="方正仿宋简体"/>
          <w:b w:val="0"/>
          <w:bCs/>
          <w:i w:val="0"/>
          <w:iCs w:val="0"/>
          <w:caps w:val="0"/>
          <w:color w:val="333333"/>
          <w:spacing w:val="0"/>
          <w:kern w:val="2"/>
          <w:sz w:val="32"/>
          <w:szCs w:val="32"/>
          <w:shd w:val="clear" w:fill="FFFFFF"/>
          <w:lang w:val="en-US" w:eastAsia="zh-CN" w:bidi="ar-SA"/>
        </w:rPr>
        <w:t>8、年末结转和结余：指单位按有关规定结转到下年或以后年度继续使用的资金。</w:t>
      </w:r>
    </w:p>
    <w:p>
      <w:pPr>
        <w:pageBreakBefore w:val="0"/>
        <w:kinsoku/>
        <w:wordWrap/>
        <w:overflowPunct/>
        <w:topLinePunct w:val="0"/>
        <w:bidi w:val="0"/>
        <w:spacing w:line="578" w:lineRule="exact"/>
        <w:ind w:left="0" w:right="0" w:firstLine="640" w:firstLineChars="200"/>
        <w:textAlignment w:val="auto"/>
        <w:rPr>
          <w:rFonts w:hint="eastAsia" w:ascii="方正仿宋简体" w:hAnsi="方正仿宋简体" w:eastAsia="方正仿宋简体" w:cs="方正仿宋简体"/>
          <w:b w:val="0"/>
          <w:bCs/>
          <w:i w:val="0"/>
          <w:iCs w:val="0"/>
          <w:caps w:val="0"/>
          <w:color w:val="333333"/>
          <w:spacing w:val="0"/>
          <w:kern w:val="2"/>
          <w:sz w:val="32"/>
          <w:szCs w:val="32"/>
          <w:shd w:val="clear" w:fill="FFFFFF"/>
          <w:lang w:val="en-US" w:eastAsia="zh-CN" w:bidi="ar-SA"/>
        </w:rPr>
      </w:pPr>
      <w:r>
        <w:rPr>
          <w:rFonts w:hint="eastAsia" w:ascii="方正仿宋简体" w:hAnsi="方正仿宋简体" w:eastAsia="方正仿宋简体" w:cs="方正仿宋简体"/>
          <w:b w:val="0"/>
          <w:bCs/>
          <w:i w:val="0"/>
          <w:iCs w:val="0"/>
          <w:caps w:val="0"/>
          <w:color w:val="333333"/>
          <w:spacing w:val="0"/>
          <w:kern w:val="2"/>
          <w:sz w:val="32"/>
          <w:szCs w:val="32"/>
          <w:shd w:val="clear" w:fill="FFFFFF"/>
          <w:lang w:val="en-US" w:eastAsia="zh-CN" w:bidi="ar-SA"/>
        </w:rPr>
        <w:t>9.社会保障和就业（类）行政事业单位养老支出（款）  机关事业单位基本养老保险缴费支出（项）:反应机关事业单位实施养老保险制度由单位缴纳的基本养老保险缴费支出。</w:t>
      </w:r>
    </w:p>
    <w:p>
      <w:pPr>
        <w:pageBreakBefore w:val="0"/>
        <w:kinsoku/>
        <w:wordWrap/>
        <w:overflowPunct/>
        <w:topLinePunct w:val="0"/>
        <w:bidi w:val="0"/>
        <w:spacing w:line="578" w:lineRule="exact"/>
        <w:ind w:left="0" w:right="0" w:firstLine="640" w:firstLineChars="200"/>
        <w:textAlignment w:val="auto"/>
        <w:rPr>
          <w:rFonts w:hint="eastAsia" w:ascii="方正仿宋简体" w:hAnsi="方正仿宋简体" w:eastAsia="方正仿宋简体" w:cs="方正仿宋简体"/>
          <w:b w:val="0"/>
          <w:bCs/>
          <w:i w:val="0"/>
          <w:iCs w:val="0"/>
          <w:caps w:val="0"/>
          <w:color w:val="333333"/>
          <w:spacing w:val="0"/>
          <w:kern w:val="2"/>
          <w:sz w:val="32"/>
          <w:szCs w:val="32"/>
          <w:shd w:val="clear" w:fill="FFFFFF"/>
          <w:lang w:val="en-US" w:eastAsia="zh-CN" w:bidi="ar-SA"/>
        </w:rPr>
      </w:pPr>
      <w:r>
        <w:rPr>
          <w:rFonts w:hint="eastAsia" w:ascii="方正仿宋简体" w:hAnsi="方正仿宋简体" w:eastAsia="方正仿宋简体" w:cs="方正仿宋简体"/>
          <w:b w:val="0"/>
          <w:bCs/>
          <w:i w:val="0"/>
          <w:iCs w:val="0"/>
          <w:caps w:val="0"/>
          <w:color w:val="333333"/>
          <w:spacing w:val="0"/>
          <w:kern w:val="2"/>
          <w:sz w:val="32"/>
          <w:szCs w:val="32"/>
          <w:shd w:val="clear" w:fill="FFFFFF"/>
          <w:lang w:val="en-US" w:eastAsia="zh-CN" w:bidi="ar-SA"/>
        </w:rPr>
        <w:t>10.卫生健康（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pageBreakBefore w:val="0"/>
        <w:kinsoku/>
        <w:wordWrap/>
        <w:overflowPunct/>
        <w:topLinePunct w:val="0"/>
        <w:bidi w:val="0"/>
        <w:spacing w:line="578" w:lineRule="exact"/>
        <w:ind w:left="0" w:right="0" w:firstLine="640" w:firstLineChars="200"/>
        <w:textAlignment w:val="auto"/>
        <w:rPr>
          <w:rFonts w:hint="eastAsia" w:ascii="方正仿宋简体" w:hAnsi="方正仿宋简体" w:eastAsia="方正仿宋简体" w:cs="方正仿宋简体"/>
          <w:b w:val="0"/>
          <w:bCs/>
          <w:i w:val="0"/>
          <w:iCs w:val="0"/>
          <w:caps w:val="0"/>
          <w:color w:val="333333"/>
          <w:spacing w:val="0"/>
          <w:kern w:val="2"/>
          <w:sz w:val="32"/>
          <w:szCs w:val="32"/>
          <w:shd w:val="clear" w:fill="FFFFFF"/>
          <w:lang w:val="en-US" w:eastAsia="zh-CN" w:bidi="ar-SA"/>
        </w:rPr>
      </w:pPr>
      <w:r>
        <w:rPr>
          <w:rFonts w:hint="eastAsia" w:ascii="方正仿宋简体" w:hAnsi="方正仿宋简体" w:eastAsia="方正仿宋简体" w:cs="方正仿宋简体"/>
          <w:b w:val="0"/>
          <w:bCs/>
          <w:i w:val="0"/>
          <w:iCs w:val="0"/>
          <w:caps w:val="0"/>
          <w:color w:val="333333"/>
          <w:spacing w:val="0"/>
          <w:kern w:val="2"/>
          <w:sz w:val="32"/>
          <w:szCs w:val="32"/>
          <w:shd w:val="clear" w:fill="FFFFFF"/>
          <w:lang w:val="en-US" w:eastAsia="zh-CN" w:bidi="ar-SA"/>
        </w:rPr>
        <w:t>11.卫生健康（类）行政事业单位医疗（款）事业单位医疗（项）:反映财政部门安排的事业单位基本医疗保险缴费经费，未参加医疗保险的事业单位的公费医疗经费，按国家规定享受离休人员待遇的医疗经费。</w:t>
      </w:r>
    </w:p>
    <w:p>
      <w:pPr>
        <w:pageBreakBefore w:val="0"/>
        <w:kinsoku/>
        <w:wordWrap/>
        <w:overflowPunct/>
        <w:topLinePunct w:val="0"/>
        <w:bidi w:val="0"/>
        <w:spacing w:line="578" w:lineRule="exact"/>
        <w:ind w:left="0" w:right="0" w:firstLine="640" w:firstLineChars="200"/>
        <w:textAlignment w:val="auto"/>
        <w:rPr>
          <w:rFonts w:hint="eastAsia" w:ascii="方正仿宋简体" w:hAnsi="方正仿宋简体" w:eastAsia="方正仿宋简体" w:cs="方正仿宋简体"/>
          <w:b w:val="0"/>
          <w:bCs/>
          <w:i w:val="0"/>
          <w:iCs w:val="0"/>
          <w:caps w:val="0"/>
          <w:color w:val="333333"/>
          <w:spacing w:val="0"/>
          <w:kern w:val="2"/>
          <w:sz w:val="32"/>
          <w:szCs w:val="32"/>
          <w:shd w:val="clear" w:fill="FFFFFF"/>
          <w:lang w:val="en-US" w:eastAsia="zh-CN" w:bidi="ar-SA"/>
        </w:rPr>
      </w:pPr>
      <w:r>
        <w:rPr>
          <w:rFonts w:hint="eastAsia" w:ascii="方正仿宋简体" w:hAnsi="方正仿宋简体" w:eastAsia="方正仿宋简体" w:cs="方正仿宋简体"/>
          <w:b w:val="0"/>
          <w:bCs/>
          <w:i w:val="0"/>
          <w:iCs w:val="0"/>
          <w:caps w:val="0"/>
          <w:color w:val="333333"/>
          <w:spacing w:val="0"/>
          <w:kern w:val="2"/>
          <w:sz w:val="32"/>
          <w:szCs w:val="32"/>
          <w:shd w:val="clear" w:fill="FFFFFF"/>
          <w:lang w:val="en-US" w:eastAsia="zh-CN" w:bidi="ar-SA"/>
        </w:rPr>
        <w:t>12.卫生健康（类）行政事业单位医疗（款）公务员医疗补助（项）:反映财政部门安排的公务员医疗补助经费。</w:t>
      </w:r>
    </w:p>
    <w:p>
      <w:pPr>
        <w:pageBreakBefore w:val="0"/>
        <w:kinsoku/>
        <w:wordWrap/>
        <w:overflowPunct/>
        <w:topLinePunct w:val="0"/>
        <w:bidi w:val="0"/>
        <w:spacing w:line="578" w:lineRule="exact"/>
        <w:ind w:left="0" w:right="0" w:firstLine="640" w:firstLineChars="200"/>
        <w:textAlignment w:val="auto"/>
        <w:rPr>
          <w:rFonts w:hint="eastAsia" w:ascii="方正仿宋简体" w:hAnsi="方正仿宋简体" w:eastAsia="方正仿宋简体" w:cs="方正仿宋简体"/>
          <w:b w:val="0"/>
          <w:bCs/>
          <w:i w:val="0"/>
          <w:iCs w:val="0"/>
          <w:caps w:val="0"/>
          <w:color w:val="333333"/>
          <w:spacing w:val="0"/>
          <w:kern w:val="2"/>
          <w:sz w:val="32"/>
          <w:szCs w:val="32"/>
          <w:shd w:val="clear" w:fill="FFFFFF"/>
          <w:lang w:val="en-US" w:eastAsia="zh-CN" w:bidi="ar-SA"/>
        </w:rPr>
      </w:pPr>
      <w:r>
        <w:rPr>
          <w:rFonts w:hint="eastAsia" w:ascii="方正仿宋简体" w:hAnsi="方正仿宋简体" w:eastAsia="方正仿宋简体" w:cs="方正仿宋简体"/>
          <w:b w:val="0"/>
          <w:bCs/>
          <w:i w:val="0"/>
          <w:iCs w:val="0"/>
          <w:caps w:val="0"/>
          <w:color w:val="333333"/>
          <w:spacing w:val="0"/>
          <w:kern w:val="2"/>
          <w:sz w:val="32"/>
          <w:szCs w:val="32"/>
          <w:shd w:val="clear" w:fill="FFFFFF"/>
          <w:lang w:val="en-US" w:eastAsia="zh-CN" w:bidi="ar-SA"/>
        </w:rPr>
        <w:t>13.农林水支出（类）农业农村（款）行政运行（项）:反映行政单位（包括实行公务员管理的事业单位）的基本支出。</w:t>
      </w:r>
    </w:p>
    <w:p>
      <w:pPr>
        <w:pageBreakBefore w:val="0"/>
        <w:kinsoku/>
        <w:wordWrap/>
        <w:overflowPunct/>
        <w:topLinePunct w:val="0"/>
        <w:bidi w:val="0"/>
        <w:spacing w:line="578" w:lineRule="exact"/>
        <w:ind w:left="0" w:right="0" w:firstLine="640" w:firstLineChars="200"/>
        <w:textAlignment w:val="auto"/>
        <w:rPr>
          <w:rFonts w:hint="eastAsia" w:ascii="方正仿宋简体" w:hAnsi="方正仿宋简体" w:eastAsia="方正仿宋简体" w:cs="方正仿宋简体"/>
          <w:b w:val="0"/>
          <w:bCs/>
          <w:i w:val="0"/>
          <w:iCs w:val="0"/>
          <w:caps w:val="0"/>
          <w:color w:val="333333"/>
          <w:spacing w:val="0"/>
          <w:kern w:val="2"/>
          <w:sz w:val="32"/>
          <w:szCs w:val="32"/>
          <w:shd w:val="clear" w:fill="FFFFFF"/>
          <w:lang w:val="en-US" w:eastAsia="zh-CN" w:bidi="ar-SA"/>
        </w:rPr>
      </w:pPr>
      <w:r>
        <w:rPr>
          <w:rFonts w:hint="eastAsia" w:ascii="方正仿宋简体" w:hAnsi="方正仿宋简体" w:eastAsia="方正仿宋简体" w:cs="方正仿宋简体"/>
          <w:b w:val="0"/>
          <w:bCs/>
          <w:i w:val="0"/>
          <w:iCs w:val="0"/>
          <w:caps w:val="0"/>
          <w:color w:val="333333"/>
          <w:spacing w:val="0"/>
          <w:kern w:val="2"/>
          <w:sz w:val="32"/>
          <w:szCs w:val="32"/>
          <w:shd w:val="clear" w:fill="FFFFFF"/>
          <w:lang w:val="en-US" w:eastAsia="zh-CN" w:bidi="ar-SA"/>
        </w:rPr>
        <w:t>14.农林水支出（类）农业农村（款）事业运行（项）:反映用于农业事业单位基本支出，事业单位实施、系统运行与资产维护等方面的支出。</w:t>
      </w:r>
    </w:p>
    <w:p>
      <w:pPr>
        <w:pageBreakBefore w:val="0"/>
        <w:kinsoku/>
        <w:wordWrap/>
        <w:overflowPunct/>
        <w:topLinePunct w:val="0"/>
        <w:bidi w:val="0"/>
        <w:spacing w:line="578" w:lineRule="exact"/>
        <w:ind w:left="0" w:right="0" w:firstLine="640" w:firstLineChars="200"/>
        <w:textAlignment w:val="auto"/>
        <w:rPr>
          <w:rFonts w:hint="eastAsia" w:ascii="方正仿宋简体" w:hAnsi="方正仿宋简体" w:eastAsia="方正仿宋简体" w:cs="方正仿宋简体"/>
          <w:b w:val="0"/>
          <w:bCs/>
          <w:i w:val="0"/>
          <w:iCs w:val="0"/>
          <w:caps w:val="0"/>
          <w:color w:val="333333"/>
          <w:spacing w:val="0"/>
          <w:kern w:val="2"/>
          <w:sz w:val="32"/>
          <w:szCs w:val="32"/>
          <w:shd w:val="clear" w:fill="FFFFFF"/>
          <w:lang w:val="en-US" w:eastAsia="zh-CN" w:bidi="ar-SA"/>
        </w:rPr>
      </w:pPr>
      <w:r>
        <w:rPr>
          <w:rFonts w:hint="eastAsia" w:ascii="方正仿宋简体" w:hAnsi="方正仿宋简体" w:eastAsia="方正仿宋简体" w:cs="方正仿宋简体"/>
          <w:b w:val="0"/>
          <w:bCs/>
          <w:i w:val="0"/>
          <w:iCs w:val="0"/>
          <w:caps w:val="0"/>
          <w:color w:val="333333"/>
          <w:spacing w:val="0"/>
          <w:kern w:val="2"/>
          <w:sz w:val="32"/>
          <w:szCs w:val="32"/>
          <w:shd w:val="clear" w:fill="FFFFFF"/>
          <w:lang w:val="en-US" w:eastAsia="zh-CN" w:bidi="ar-SA"/>
        </w:rPr>
        <w:t>15.农林水支出（类）农业农村（款）其他农业农村支出（项）:反映除上述项目以外其他用于农业农村方面的支出。</w:t>
      </w:r>
    </w:p>
    <w:p>
      <w:pPr>
        <w:pageBreakBefore w:val="0"/>
        <w:kinsoku/>
        <w:wordWrap/>
        <w:overflowPunct/>
        <w:topLinePunct w:val="0"/>
        <w:bidi w:val="0"/>
        <w:spacing w:line="578" w:lineRule="exact"/>
        <w:ind w:left="0" w:right="0" w:firstLine="640" w:firstLineChars="200"/>
        <w:textAlignment w:val="auto"/>
        <w:rPr>
          <w:rFonts w:hint="eastAsia" w:ascii="方正仿宋简体" w:hAnsi="方正仿宋简体" w:eastAsia="方正仿宋简体" w:cs="方正仿宋简体"/>
          <w:b w:val="0"/>
          <w:bCs/>
          <w:i w:val="0"/>
          <w:iCs w:val="0"/>
          <w:caps w:val="0"/>
          <w:color w:val="333333"/>
          <w:spacing w:val="0"/>
          <w:kern w:val="2"/>
          <w:sz w:val="32"/>
          <w:szCs w:val="32"/>
          <w:shd w:val="clear" w:fill="FFFFFF"/>
          <w:lang w:val="en-US" w:eastAsia="zh-CN" w:bidi="ar-SA"/>
        </w:rPr>
      </w:pPr>
      <w:r>
        <w:rPr>
          <w:rFonts w:hint="eastAsia" w:ascii="方正仿宋简体" w:hAnsi="方正仿宋简体" w:eastAsia="方正仿宋简体" w:cs="方正仿宋简体"/>
          <w:b w:val="0"/>
          <w:bCs/>
          <w:i w:val="0"/>
          <w:iCs w:val="0"/>
          <w:caps w:val="0"/>
          <w:color w:val="333333"/>
          <w:spacing w:val="0"/>
          <w:kern w:val="2"/>
          <w:sz w:val="32"/>
          <w:szCs w:val="32"/>
          <w:shd w:val="clear" w:fill="FFFFFF"/>
          <w:lang w:val="en-US" w:eastAsia="zh-CN" w:bidi="ar-SA"/>
        </w:rPr>
        <w:t>16.农林水支出（类）扶贫（款）其他扶贫支出（项）:反映上述项目以外其他用于扶贫方面的支出。</w:t>
      </w:r>
    </w:p>
    <w:p>
      <w:pPr>
        <w:pageBreakBefore w:val="0"/>
        <w:kinsoku/>
        <w:wordWrap/>
        <w:overflowPunct/>
        <w:topLinePunct w:val="0"/>
        <w:bidi w:val="0"/>
        <w:spacing w:line="578" w:lineRule="exact"/>
        <w:ind w:left="0" w:right="0"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i w:val="0"/>
          <w:iCs w:val="0"/>
          <w:caps w:val="0"/>
          <w:color w:val="333333"/>
          <w:spacing w:val="0"/>
          <w:kern w:val="2"/>
          <w:sz w:val="32"/>
          <w:szCs w:val="32"/>
          <w:shd w:val="clear" w:fill="FFFFFF"/>
          <w:lang w:val="en-US" w:eastAsia="zh-CN" w:bidi="ar-SA"/>
        </w:rPr>
        <w:t>17.住房保障支出（类）住房改革支出（款）住房公积金（项）:反</w:t>
      </w:r>
      <w:r>
        <w:rPr>
          <w:rFonts w:hint="eastAsia" w:ascii="方正仿宋简体" w:hAnsi="方正仿宋简体" w:eastAsia="方正仿宋简体" w:cs="方正仿宋简体"/>
          <w:b w:val="0"/>
          <w:bCs/>
          <w:i w:val="0"/>
          <w:iCs w:val="0"/>
          <w:caps w:val="0"/>
          <w:color w:val="333333"/>
          <w:spacing w:val="0"/>
          <w:sz w:val="32"/>
          <w:szCs w:val="32"/>
          <w:shd w:val="clear" w:fill="FFFFFF"/>
        </w:rPr>
        <w:t>映行政事业单位按人力资源和社会保障部、财政部规定的基本工资和津补贴以及规定比例为职工缴纳的住房公积金。</w:t>
      </w:r>
    </w:p>
    <w:p>
      <w:pPr>
        <w:pageBreakBefore w:val="0"/>
        <w:kinsoku/>
        <w:wordWrap/>
        <w:overflowPunct/>
        <w:topLinePunct w:val="0"/>
        <w:bidi w:val="0"/>
        <w:spacing w:line="578" w:lineRule="exact"/>
        <w:ind w:left="0" w:right="0"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val="en-US" w:eastAsia="zh-CN"/>
        </w:rPr>
        <w:t>18</w:t>
      </w:r>
      <w:r>
        <w:rPr>
          <w:rFonts w:hint="eastAsia" w:ascii="方正仿宋简体" w:hAnsi="方正仿宋简体" w:eastAsia="方正仿宋简体" w:cs="方正仿宋简体"/>
          <w:b w:val="0"/>
          <w:bCs/>
          <w:sz w:val="32"/>
          <w:szCs w:val="32"/>
        </w:rPr>
        <w:t>.基本支出：指为保障机构正常运转、完成日常工作任务而发生的人员支出和公用支出。</w:t>
      </w:r>
    </w:p>
    <w:p>
      <w:pPr>
        <w:pageBreakBefore w:val="0"/>
        <w:kinsoku/>
        <w:wordWrap/>
        <w:overflowPunct/>
        <w:topLinePunct w:val="0"/>
        <w:bidi w:val="0"/>
        <w:spacing w:line="578" w:lineRule="exact"/>
        <w:ind w:left="0" w:right="0"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val="en-US" w:eastAsia="zh-CN"/>
        </w:rPr>
        <w:t>19</w:t>
      </w:r>
      <w:r>
        <w:rPr>
          <w:rFonts w:hint="eastAsia" w:ascii="方正仿宋简体" w:hAnsi="方正仿宋简体" w:eastAsia="方正仿宋简体" w:cs="方正仿宋简体"/>
          <w:b w:val="0"/>
          <w:bCs/>
          <w:sz w:val="32"/>
          <w:szCs w:val="32"/>
        </w:rPr>
        <w:t>.项目支出：指在基本支出之外为完成特定行政任务和事业发展目标所发生的支出。</w:t>
      </w:r>
    </w:p>
    <w:p>
      <w:pPr>
        <w:pageBreakBefore w:val="0"/>
        <w:kinsoku/>
        <w:wordWrap/>
        <w:overflowPunct/>
        <w:topLinePunct w:val="0"/>
        <w:bidi w:val="0"/>
        <w:spacing w:line="578" w:lineRule="exact"/>
        <w:ind w:left="0" w:right="0"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w:t>
      </w:r>
      <w:r>
        <w:rPr>
          <w:rFonts w:hint="eastAsia" w:ascii="方正仿宋简体" w:hAnsi="方正仿宋简体" w:eastAsia="方正仿宋简体" w:cs="方正仿宋简体"/>
          <w:b w:val="0"/>
          <w:bCs/>
          <w:sz w:val="32"/>
          <w:szCs w:val="32"/>
          <w:lang w:val="en-US" w:eastAsia="zh-CN"/>
        </w:rPr>
        <w:t>0</w:t>
      </w:r>
      <w:r>
        <w:rPr>
          <w:rFonts w:hint="eastAsia" w:ascii="方正仿宋简体" w:hAnsi="方正仿宋简体" w:eastAsia="方正仿宋简体" w:cs="方正仿宋简体"/>
          <w:b w:val="0"/>
          <w:bCs/>
          <w:sz w:val="32"/>
          <w:szCs w:val="32"/>
        </w:rPr>
        <w:t>.经营支出：指事业单位在专业业务活动及其辅助活动之外开展非独立核算经营活动发生的支出。</w:t>
      </w:r>
    </w:p>
    <w:p>
      <w:pPr>
        <w:pStyle w:val="25"/>
        <w:pageBreakBefore w:val="0"/>
        <w:kinsoku/>
        <w:wordWrap/>
        <w:overflowPunct/>
        <w:topLinePunct w:val="0"/>
        <w:bidi w:val="0"/>
        <w:spacing w:line="578" w:lineRule="exact"/>
        <w:ind w:left="0" w:right="0" w:firstLine="640" w:firstLineChars="200"/>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lang w:val="en-US" w:eastAsia="zh-CN"/>
        </w:rPr>
        <w:t>21</w:t>
      </w:r>
      <w:r>
        <w:rPr>
          <w:rFonts w:hint="eastAsia" w:ascii="方正仿宋简体" w:hAnsi="方正仿宋简体" w:eastAsia="方正仿宋简体" w:cs="方正仿宋简体"/>
          <w:b w:val="0"/>
          <w:bCs/>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pageBreakBefore w:val="0"/>
        <w:kinsoku/>
        <w:wordWrap/>
        <w:overflowPunct/>
        <w:topLinePunct w:val="0"/>
        <w:bidi w:val="0"/>
        <w:spacing w:line="578" w:lineRule="exact"/>
        <w:ind w:left="0" w:right="0" w:firstLine="640" w:firstLineChars="200"/>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lang w:val="en-US" w:eastAsia="zh-CN"/>
        </w:rPr>
        <w:t>22</w:t>
      </w:r>
      <w:r>
        <w:rPr>
          <w:rFonts w:hint="eastAsia" w:ascii="方正仿宋简体" w:hAnsi="方正仿宋简体" w:eastAsia="方正仿宋简体" w:cs="方正仿宋简体"/>
          <w:b w:val="0"/>
          <w:bCs/>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bidi w:val="0"/>
        <w:spacing w:line="578" w:lineRule="exact"/>
        <w:ind w:left="0" w:right="0"/>
        <w:jc w:val="center"/>
        <w:textAlignment w:val="auto"/>
        <w:outlineLvl w:val="0"/>
        <w:rPr>
          <w:rStyle w:val="27"/>
          <w:rFonts w:hint="eastAsia" w:ascii="方正小标宋简体" w:hAnsi="方正小标宋简体" w:eastAsia="方正小标宋简体" w:cs="方正小标宋简体"/>
          <w:b w:val="0"/>
          <w:bCs/>
          <w:sz w:val="44"/>
          <w:szCs w:val="44"/>
        </w:rPr>
      </w:pPr>
      <w:bookmarkStart w:id="57" w:name="_Toc15377226"/>
      <w:r>
        <w:rPr>
          <w:rFonts w:hint="eastAsia" w:ascii="方正仿宋简体" w:hAnsi="方正仿宋简体" w:eastAsia="方正仿宋简体" w:cs="方正仿宋简体"/>
          <w:b w:val="0"/>
          <w:bCs/>
          <w:sz w:val="32"/>
          <w:szCs w:val="32"/>
        </w:rPr>
        <w:br w:type="page"/>
      </w:r>
      <w:bookmarkStart w:id="58" w:name="_Toc15396614"/>
      <w:r>
        <w:rPr>
          <w:rFonts w:hint="eastAsia" w:ascii="方正小标宋简体" w:hAnsi="方正小标宋简体" w:eastAsia="方正小标宋简体" w:cs="方正小标宋简体"/>
          <w:b w:val="0"/>
          <w:bCs/>
          <w:sz w:val="44"/>
          <w:szCs w:val="44"/>
        </w:rPr>
        <w:t>第</w:t>
      </w:r>
      <w:r>
        <w:rPr>
          <w:rStyle w:val="27"/>
          <w:rFonts w:hint="eastAsia" w:ascii="方正小标宋简体" w:hAnsi="方正小标宋简体" w:eastAsia="方正小标宋简体" w:cs="方正小标宋简体"/>
          <w:b w:val="0"/>
          <w:bCs/>
          <w:sz w:val="44"/>
          <w:szCs w:val="44"/>
        </w:rPr>
        <w:t>四部分 附件</w:t>
      </w:r>
      <w:bookmarkEnd w:id="58"/>
    </w:p>
    <w:p>
      <w:pPr>
        <w:pageBreakBefore w:val="0"/>
        <w:kinsoku/>
        <w:wordWrap/>
        <w:overflowPunct/>
        <w:topLinePunct w:val="0"/>
        <w:bidi w:val="0"/>
        <w:spacing w:line="578" w:lineRule="exact"/>
        <w:ind w:left="0" w:right="0"/>
        <w:jc w:val="left"/>
        <w:textAlignment w:val="auto"/>
        <w:outlineLvl w:val="0"/>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附件</w:t>
      </w:r>
    </w:p>
    <w:p>
      <w:pPr>
        <w:pageBreakBefore w:val="0"/>
        <w:kinsoku/>
        <w:wordWrap/>
        <w:overflowPunct/>
        <w:topLinePunct w:val="0"/>
        <w:bidi w:val="0"/>
        <w:spacing w:line="578" w:lineRule="exact"/>
        <w:ind w:left="0" w:right="0"/>
        <w:jc w:val="center"/>
        <w:textAlignment w:val="auto"/>
        <w:rPr>
          <w:rFonts w:hint="eastAsia" w:ascii="方正小标宋简体" w:hAnsi="方正小标宋简体" w:eastAsia="方正小标宋简体" w:cs="方正小标宋简体"/>
          <w:b w:val="0"/>
          <w:bCs/>
          <w:kern w:val="0"/>
          <w:sz w:val="44"/>
          <w:szCs w:val="44"/>
          <w:lang w:val="zh-CN"/>
        </w:rPr>
      </w:pPr>
      <w:r>
        <w:rPr>
          <w:rFonts w:hint="eastAsia" w:ascii="方正小标宋简体" w:hAnsi="方正小标宋简体" w:eastAsia="方正小标宋简体" w:cs="方正小标宋简体"/>
          <w:b w:val="0"/>
          <w:bCs/>
          <w:kern w:val="0"/>
          <w:sz w:val="44"/>
          <w:szCs w:val="44"/>
        </w:rPr>
        <w:t>2021年</w:t>
      </w:r>
      <w:r>
        <w:rPr>
          <w:rFonts w:hint="eastAsia" w:ascii="方正小标宋简体" w:hAnsi="方正小标宋简体" w:eastAsia="方正小标宋简体" w:cs="方正小标宋简体"/>
          <w:b w:val="0"/>
          <w:bCs/>
          <w:kern w:val="0"/>
          <w:sz w:val="44"/>
          <w:szCs w:val="44"/>
          <w:lang w:eastAsia="zh-CN"/>
        </w:rPr>
        <w:t>泸县现代农业园区管理委员会</w:t>
      </w:r>
      <w:r>
        <w:rPr>
          <w:rFonts w:hint="eastAsia" w:ascii="方正小标宋简体" w:hAnsi="方正小标宋简体" w:eastAsia="方正小标宋简体" w:cs="方正小标宋简体"/>
          <w:b w:val="0"/>
          <w:bCs/>
          <w:kern w:val="0"/>
          <w:sz w:val="44"/>
          <w:szCs w:val="44"/>
        </w:rPr>
        <w:t>整体绩效评价报告</w:t>
      </w:r>
    </w:p>
    <w:p>
      <w:pPr>
        <w:pageBreakBefore w:val="0"/>
        <w:widowControl/>
        <w:kinsoku/>
        <w:wordWrap/>
        <w:overflowPunct/>
        <w:topLinePunct w:val="0"/>
        <w:bidi w:val="0"/>
        <w:adjustRightInd w:val="0"/>
        <w:snapToGrid w:val="0"/>
        <w:spacing w:line="578" w:lineRule="exact"/>
        <w:ind w:left="0" w:right="0" w:firstLine="640" w:firstLineChars="200"/>
        <w:contextualSpacing/>
        <w:jc w:val="left"/>
        <w:textAlignment w:val="auto"/>
        <w:rPr>
          <w:rFonts w:hint="eastAsia" w:ascii="方正仿宋简体" w:hAnsi="方正仿宋简体" w:eastAsia="方正仿宋简体" w:cs="方正仿宋简体"/>
          <w:b w:val="0"/>
          <w:bCs/>
          <w:kern w:val="0"/>
          <w:sz w:val="32"/>
          <w:szCs w:val="32"/>
          <w:shd w:val="clear" w:color="auto" w:fill="FFFFFF"/>
        </w:rPr>
      </w:pPr>
    </w:p>
    <w:p>
      <w:pPr>
        <w:pageBreakBefore w:val="0"/>
        <w:widowControl/>
        <w:kinsoku/>
        <w:wordWrap/>
        <w:overflowPunct/>
        <w:topLinePunct w:val="0"/>
        <w:bidi w:val="0"/>
        <w:adjustRightInd w:val="0"/>
        <w:snapToGrid w:val="0"/>
        <w:spacing w:line="578" w:lineRule="exact"/>
        <w:ind w:left="0" w:right="0" w:firstLine="640" w:firstLineChars="200"/>
        <w:contextualSpacing/>
        <w:jc w:val="left"/>
        <w:textAlignment w:val="auto"/>
        <w:rPr>
          <w:rFonts w:hint="eastAsia" w:ascii="方正粗黑简体" w:hAnsi="方正粗黑简体" w:eastAsia="方正粗黑简体" w:cs="方正粗黑简体"/>
          <w:b w:val="0"/>
          <w:bCs/>
          <w:kern w:val="0"/>
          <w:sz w:val="32"/>
          <w:szCs w:val="32"/>
          <w:shd w:val="clear" w:color="auto" w:fill="FFFFFF"/>
          <w:lang w:val="zh-CN"/>
        </w:rPr>
      </w:pPr>
      <w:r>
        <w:rPr>
          <w:rFonts w:hint="eastAsia" w:ascii="方正粗黑简体" w:hAnsi="方正粗黑简体" w:eastAsia="方正粗黑简体" w:cs="方正粗黑简体"/>
          <w:b w:val="0"/>
          <w:bCs/>
          <w:kern w:val="0"/>
          <w:sz w:val="32"/>
          <w:szCs w:val="32"/>
          <w:shd w:val="clear" w:color="auto" w:fill="FFFFFF"/>
        </w:rPr>
        <w:t>一、</w:t>
      </w:r>
      <w:r>
        <w:rPr>
          <w:rFonts w:hint="eastAsia" w:ascii="方正粗黑简体" w:hAnsi="方正粗黑简体" w:eastAsia="方正粗黑简体" w:cs="方正粗黑简体"/>
          <w:b w:val="0"/>
          <w:bCs/>
          <w:kern w:val="0"/>
          <w:sz w:val="32"/>
          <w:szCs w:val="32"/>
          <w:shd w:val="clear" w:color="auto" w:fill="FFFFFF"/>
          <w:lang w:val="zh-CN"/>
        </w:rPr>
        <w:t>部门（单位）概况</w:t>
      </w:r>
    </w:p>
    <w:p>
      <w:pPr>
        <w:pageBreakBefore w:val="0"/>
        <w:widowControl/>
        <w:kinsoku/>
        <w:wordWrap/>
        <w:overflowPunct/>
        <w:topLinePunct w:val="0"/>
        <w:bidi w:val="0"/>
        <w:adjustRightInd w:val="0"/>
        <w:snapToGrid w:val="0"/>
        <w:spacing w:line="578" w:lineRule="exact"/>
        <w:ind w:left="0" w:right="0" w:firstLine="640" w:firstLineChars="200"/>
        <w:contextualSpacing/>
        <w:jc w:val="left"/>
        <w:textAlignment w:val="auto"/>
        <w:rPr>
          <w:rFonts w:hint="eastAsia" w:ascii="方正楷体简体" w:hAnsi="方正楷体简体" w:eastAsia="方正楷体简体" w:cs="方正楷体简体"/>
          <w:b w:val="0"/>
          <w:bCs/>
          <w:kern w:val="0"/>
          <w:sz w:val="32"/>
          <w:szCs w:val="32"/>
          <w:shd w:val="clear" w:color="auto" w:fill="FFFFFF"/>
          <w:lang w:val="zh-CN"/>
        </w:rPr>
      </w:pPr>
      <w:r>
        <w:rPr>
          <w:rFonts w:hint="eastAsia" w:ascii="方正楷体简体" w:hAnsi="方正楷体简体" w:eastAsia="方正楷体简体" w:cs="方正楷体简体"/>
          <w:b w:val="0"/>
          <w:bCs/>
          <w:kern w:val="0"/>
          <w:sz w:val="32"/>
          <w:szCs w:val="32"/>
          <w:shd w:val="clear" w:color="auto" w:fill="FFFFFF"/>
          <w:lang w:val="zh-CN"/>
        </w:rPr>
        <w:t>（一）机构组成</w:t>
      </w:r>
    </w:p>
    <w:p>
      <w:pPr>
        <w:pStyle w:val="10"/>
        <w:pageBreakBefore w:val="0"/>
        <w:kinsoku/>
        <w:wordWrap/>
        <w:overflowPunct/>
        <w:topLinePunct w:val="0"/>
        <w:bidi w:val="0"/>
        <w:spacing w:line="578" w:lineRule="exact"/>
        <w:ind w:left="0" w:right="0" w:firstLine="640" w:firstLineChars="200"/>
        <w:textAlignment w:val="auto"/>
        <w:rPr>
          <w:rFonts w:hint="eastAsia" w:ascii="方正仿宋简体" w:hAnsi="方正仿宋简体" w:eastAsia="方正仿宋简体" w:cs="方正仿宋简体"/>
          <w:b w:val="0"/>
          <w:bCs/>
          <w:sz w:val="32"/>
          <w:szCs w:val="32"/>
          <w:lang w:val="zh-CN"/>
        </w:rPr>
      </w:pPr>
      <w:r>
        <w:rPr>
          <w:rFonts w:hint="eastAsia" w:ascii="方正仿宋简体" w:hAnsi="方正仿宋简体" w:eastAsia="方正仿宋简体" w:cs="方正仿宋简体"/>
          <w:b w:val="0"/>
          <w:bCs/>
          <w:sz w:val="32"/>
          <w:szCs w:val="32"/>
        </w:rPr>
        <w:t>泸县现代农业园区管理委员会为行政单位，属一级预算单位，下设了1个公益一类的事业单位——泸县现代农业园区服务中心。</w:t>
      </w:r>
    </w:p>
    <w:p>
      <w:pPr>
        <w:pageBreakBefore w:val="0"/>
        <w:widowControl/>
        <w:kinsoku/>
        <w:wordWrap/>
        <w:overflowPunct/>
        <w:topLinePunct w:val="0"/>
        <w:bidi w:val="0"/>
        <w:adjustRightInd w:val="0"/>
        <w:snapToGrid w:val="0"/>
        <w:spacing w:line="578" w:lineRule="exact"/>
        <w:ind w:left="0" w:right="0" w:firstLine="640" w:firstLineChars="200"/>
        <w:contextualSpacing/>
        <w:jc w:val="left"/>
        <w:textAlignment w:val="auto"/>
        <w:rPr>
          <w:rFonts w:hint="eastAsia" w:ascii="方正楷体简体" w:hAnsi="方正楷体简体" w:eastAsia="方正楷体简体" w:cs="方正楷体简体"/>
          <w:b w:val="0"/>
          <w:bCs/>
          <w:kern w:val="0"/>
          <w:sz w:val="32"/>
          <w:szCs w:val="32"/>
          <w:shd w:val="clear" w:color="auto" w:fill="FFFFFF"/>
          <w:lang w:val="zh-CN"/>
        </w:rPr>
      </w:pPr>
      <w:r>
        <w:rPr>
          <w:rFonts w:hint="eastAsia" w:ascii="方正楷体简体" w:hAnsi="方正楷体简体" w:eastAsia="方正楷体简体" w:cs="方正楷体简体"/>
          <w:b w:val="0"/>
          <w:bCs/>
          <w:kern w:val="0"/>
          <w:sz w:val="32"/>
          <w:szCs w:val="32"/>
          <w:shd w:val="clear" w:color="auto" w:fill="FFFFFF"/>
          <w:lang w:val="zh-CN"/>
        </w:rPr>
        <w:t>（二）机构职能</w:t>
      </w:r>
    </w:p>
    <w:p>
      <w:pPr>
        <w:keepNext w:val="0"/>
        <w:keepLines w:val="0"/>
        <w:pageBreakBefore w:val="0"/>
        <w:widowControl w:val="0"/>
        <w:kinsoku/>
        <w:wordWrap/>
        <w:overflowPunct/>
        <w:topLinePunct w:val="0"/>
        <w:bidi w:val="0"/>
        <w:adjustRightInd/>
        <w:snapToGrid/>
        <w:spacing w:line="578" w:lineRule="exact"/>
        <w:ind w:left="0" w:right="0" w:firstLine="640" w:firstLineChars="200"/>
        <w:jc w:val="left"/>
        <w:textAlignment w:val="auto"/>
        <w:rPr>
          <w:rFonts w:hint="eastAsia" w:ascii="方正仿宋简体" w:hAnsi="方正仿宋简体" w:eastAsia="方正仿宋简体" w:cs="方正仿宋简体"/>
          <w:b w:val="0"/>
          <w:bCs/>
          <w:kern w:val="2"/>
          <w:sz w:val="32"/>
          <w:szCs w:val="32"/>
          <w:lang w:val="en-US" w:eastAsia="zh-CN" w:bidi="ar-SA"/>
        </w:rPr>
      </w:pPr>
      <w:r>
        <w:rPr>
          <w:rFonts w:hint="eastAsia" w:ascii="方正仿宋简体" w:hAnsi="方正仿宋简体" w:eastAsia="方正仿宋简体" w:cs="方正仿宋简体"/>
          <w:b w:val="0"/>
          <w:bCs/>
          <w:kern w:val="2"/>
          <w:sz w:val="32"/>
          <w:szCs w:val="32"/>
          <w:lang w:val="en-US" w:eastAsia="zh-CN" w:bidi="ar-SA"/>
        </w:rPr>
        <w:t>1.贯彻执行党的路线、方针、政策和国家法律、法规，执行县委、县政府的决定。</w:t>
      </w:r>
    </w:p>
    <w:p>
      <w:pPr>
        <w:keepNext w:val="0"/>
        <w:keepLines w:val="0"/>
        <w:pageBreakBefore w:val="0"/>
        <w:widowControl w:val="0"/>
        <w:kinsoku/>
        <w:wordWrap/>
        <w:overflowPunct/>
        <w:topLinePunct w:val="0"/>
        <w:bidi w:val="0"/>
        <w:adjustRightInd/>
        <w:snapToGrid/>
        <w:spacing w:line="578" w:lineRule="exact"/>
        <w:ind w:left="0" w:right="0" w:firstLine="640" w:firstLineChars="200"/>
        <w:jc w:val="left"/>
        <w:textAlignment w:val="auto"/>
        <w:rPr>
          <w:rFonts w:hint="eastAsia" w:ascii="方正仿宋简体" w:hAnsi="方正仿宋简体" w:eastAsia="方正仿宋简体" w:cs="方正仿宋简体"/>
          <w:b w:val="0"/>
          <w:bCs/>
          <w:kern w:val="2"/>
          <w:sz w:val="32"/>
          <w:szCs w:val="32"/>
          <w:lang w:val="en-US" w:eastAsia="zh-CN" w:bidi="ar-SA"/>
        </w:rPr>
      </w:pPr>
      <w:r>
        <w:rPr>
          <w:rFonts w:hint="eastAsia" w:ascii="方正仿宋简体" w:hAnsi="方正仿宋简体" w:eastAsia="方正仿宋简体" w:cs="方正仿宋简体"/>
          <w:b w:val="0"/>
          <w:bCs/>
          <w:kern w:val="2"/>
          <w:sz w:val="32"/>
          <w:szCs w:val="32"/>
          <w:lang w:val="en-US" w:eastAsia="zh-CN" w:bidi="ar-SA"/>
        </w:rPr>
        <w:t>2.负责现代农业园区规划和年度计划编制并组织实施。</w:t>
      </w:r>
    </w:p>
    <w:p>
      <w:pPr>
        <w:keepNext w:val="0"/>
        <w:keepLines w:val="0"/>
        <w:pageBreakBefore w:val="0"/>
        <w:widowControl w:val="0"/>
        <w:kinsoku/>
        <w:wordWrap/>
        <w:overflowPunct/>
        <w:topLinePunct w:val="0"/>
        <w:bidi w:val="0"/>
        <w:adjustRightInd/>
        <w:snapToGrid/>
        <w:spacing w:line="578" w:lineRule="exact"/>
        <w:ind w:left="0" w:right="0" w:firstLine="640" w:firstLineChars="200"/>
        <w:jc w:val="left"/>
        <w:textAlignment w:val="auto"/>
        <w:rPr>
          <w:rFonts w:hint="eastAsia" w:ascii="方正仿宋简体" w:hAnsi="方正仿宋简体" w:eastAsia="方正仿宋简体" w:cs="方正仿宋简体"/>
          <w:b w:val="0"/>
          <w:bCs/>
          <w:kern w:val="2"/>
          <w:sz w:val="32"/>
          <w:szCs w:val="32"/>
          <w:lang w:val="en-US" w:eastAsia="zh-CN" w:bidi="ar-SA"/>
        </w:rPr>
      </w:pPr>
      <w:r>
        <w:rPr>
          <w:rFonts w:hint="eastAsia" w:ascii="方正仿宋简体" w:hAnsi="方正仿宋简体" w:eastAsia="方正仿宋简体" w:cs="方正仿宋简体"/>
          <w:b w:val="0"/>
          <w:bCs/>
          <w:kern w:val="2"/>
          <w:sz w:val="32"/>
          <w:szCs w:val="32"/>
          <w:lang w:val="en-US" w:eastAsia="zh-CN" w:bidi="ar-SA"/>
        </w:rPr>
        <w:t>3.负责统筹协调现代农业园区建设。</w:t>
      </w:r>
    </w:p>
    <w:p>
      <w:pPr>
        <w:keepNext w:val="0"/>
        <w:keepLines w:val="0"/>
        <w:pageBreakBefore w:val="0"/>
        <w:widowControl w:val="0"/>
        <w:kinsoku/>
        <w:wordWrap/>
        <w:overflowPunct/>
        <w:topLinePunct w:val="0"/>
        <w:bidi w:val="0"/>
        <w:adjustRightInd/>
        <w:snapToGrid/>
        <w:spacing w:line="578" w:lineRule="exact"/>
        <w:ind w:left="0" w:right="0" w:firstLine="640" w:firstLineChars="200"/>
        <w:jc w:val="left"/>
        <w:textAlignment w:val="auto"/>
        <w:rPr>
          <w:rFonts w:hint="eastAsia" w:ascii="方正仿宋简体" w:hAnsi="方正仿宋简体" w:eastAsia="方正仿宋简体" w:cs="方正仿宋简体"/>
          <w:b w:val="0"/>
          <w:bCs/>
          <w:kern w:val="2"/>
          <w:sz w:val="32"/>
          <w:szCs w:val="32"/>
          <w:lang w:val="en-US" w:eastAsia="zh-CN" w:bidi="ar-SA"/>
        </w:rPr>
      </w:pPr>
      <w:r>
        <w:rPr>
          <w:rFonts w:hint="eastAsia" w:ascii="方正仿宋简体" w:hAnsi="方正仿宋简体" w:eastAsia="方正仿宋简体" w:cs="方正仿宋简体"/>
          <w:b w:val="0"/>
          <w:bCs/>
          <w:kern w:val="2"/>
          <w:sz w:val="32"/>
          <w:szCs w:val="32"/>
          <w:lang w:val="en-US" w:eastAsia="zh-CN" w:bidi="ar-SA"/>
        </w:rPr>
        <w:t>4.负责现代农业园区产业发展、经济运行、项目策划包装、招商引资、对外经贸、对外宣传、交流合作以及现代农业园区落户企业发展服务对接等工作。</w:t>
      </w:r>
    </w:p>
    <w:p>
      <w:pPr>
        <w:keepNext w:val="0"/>
        <w:keepLines w:val="0"/>
        <w:pageBreakBefore w:val="0"/>
        <w:widowControl w:val="0"/>
        <w:kinsoku/>
        <w:wordWrap/>
        <w:overflowPunct/>
        <w:topLinePunct w:val="0"/>
        <w:bidi w:val="0"/>
        <w:adjustRightInd/>
        <w:snapToGrid/>
        <w:spacing w:line="578" w:lineRule="exact"/>
        <w:ind w:left="0" w:right="0" w:firstLine="640" w:firstLineChars="200"/>
        <w:jc w:val="left"/>
        <w:textAlignment w:val="auto"/>
        <w:rPr>
          <w:rFonts w:hint="eastAsia" w:ascii="方正仿宋简体" w:hAnsi="方正仿宋简体" w:eastAsia="方正仿宋简体" w:cs="方正仿宋简体"/>
          <w:b w:val="0"/>
          <w:bCs/>
          <w:kern w:val="2"/>
          <w:sz w:val="32"/>
          <w:szCs w:val="32"/>
          <w:lang w:val="en-US" w:eastAsia="zh-CN" w:bidi="ar-SA"/>
        </w:rPr>
      </w:pPr>
      <w:r>
        <w:rPr>
          <w:rFonts w:hint="eastAsia" w:ascii="方正仿宋简体" w:hAnsi="方正仿宋简体" w:eastAsia="方正仿宋简体" w:cs="方正仿宋简体"/>
          <w:b w:val="0"/>
          <w:bCs/>
          <w:kern w:val="2"/>
          <w:sz w:val="32"/>
          <w:szCs w:val="32"/>
          <w:lang w:val="en-US" w:eastAsia="zh-CN" w:bidi="ar-SA"/>
        </w:rPr>
        <w:t>5.负责组织企业开展项目资金申报工作。</w:t>
      </w:r>
    </w:p>
    <w:p>
      <w:pPr>
        <w:keepNext w:val="0"/>
        <w:keepLines w:val="0"/>
        <w:pageBreakBefore w:val="0"/>
        <w:widowControl w:val="0"/>
        <w:kinsoku/>
        <w:wordWrap/>
        <w:overflowPunct/>
        <w:topLinePunct w:val="0"/>
        <w:bidi w:val="0"/>
        <w:adjustRightInd/>
        <w:snapToGrid/>
        <w:spacing w:line="578" w:lineRule="exact"/>
        <w:ind w:left="0" w:right="0" w:firstLine="640" w:firstLineChars="200"/>
        <w:jc w:val="left"/>
        <w:textAlignment w:val="auto"/>
        <w:rPr>
          <w:rFonts w:hint="eastAsia" w:ascii="方正仿宋简体" w:hAnsi="方正仿宋简体" w:eastAsia="方正仿宋简体" w:cs="方正仿宋简体"/>
          <w:b w:val="0"/>
          <w:bCs/>
          <w:kern w:val="2"/>
          <w:sz w:val="32"/>
          <w:szCs w:val="32"/>
          <w:lang w:val="en-US" w:eastAsia="zh-CN" w:bidi="ar-SA"/>
        </w:rPr>
      </w:pPr>
      <w:r>
        <w:rPr>
          <w:rFonts w:hint="eastAsia" w:ascii="方正仿宋简体" w:hAnsi="方正仿宋简体" w:eastAsia="方正仿宋简体" w:cs="方正仿宋简体"/>
          <w:b w:val="0"/>
          <w:bCs/>
          <w:kern w:val="2"/>
          <w:sz w:val="32"/>
          <w:szCs w:val="32"/>
          <w:lang w:val="en-US" w:eastAsia="zh-CN" w:bidi="ar-SA"/>
        </w:rPr>
        <w:t>6.负责统筹协调相关部门在现代农业园区内实施项目的策划、包装、申报和实施等工作。</w:t>
      </w:r>
    </w:p>
    <w:p>
      <w:pPr>
        <w:keepNext w:val="0"/>
        <w:keepLines w:val="0"/>
        <w:pageBreakBefore w:val="0"/>
        <w:widowControl w:val="0"/>
        <w:kinsoku/>
        <w:wordWrap/>
        <w:overflowPunct/>
        <w:topLinePunct w:val="0"/>
        <w:bidi w:val="0"/>
        <w:adjustRightInd/>
        <w:snapToGrid/>
        <w:spacing w:line="578" w:lineRule="exact"/>
        <w:ind w:left="0" w:right="0" w:firstLine="640" w:firstLineChars="200"/>
        <w:jc w:val="left"/>
        <w:textAlignment w:val="auto"/>
        <w:rPr>
          <w:rFonts w:hint="eastAsia" w:ascii="方正仿宋简体" w:hAnsi="方正仿宋简体" w:eastAsia="方正仿宋简体" w:cs="方正仿宋简体"/>
          <w:b w:val="0"/>
          <w:bCs/>
          <w:kern w:val="2"/>
          <w:sz w:val="32"/>
          <w:szCs w:val="32"/>
          <w:lang w:val="en-US" w:eastAsia="zh-CN" w:bidi="ar-SA"/>
        </w:rPr>
      </w:pPr>
      <w:r>
        <w:rPr>
          <w:rFonts w:hint="eastAsia" w:ascii="方正仿宋简体" w:hAnsi="方正仿宋简体" w:eastAsia="方正仿宋简体" w:cs="方正仿宋简体"/>
          <w:b w:val="0"/>
          <w:bCs/>
          <w:kern w:val="2"/>
          <w:sz w:val="32"/>
          <w:szCs w:val="32"/>
          <w:lang w:val="en-US" w:eastAsia="zh-CN" w:bidi="ar-SA"/>
        </w:rPr>
        <w:t>7.负责职责范围内的安全生产和职业健康、生态环境保护、审批服务便民化等工作。</w:t>
      </w:r>
    </w:p>
    <w:p>
      <w:pPr>
        <w:keepNext w:val="0"/>
        <w:keepLines w:val="0"/>
        <w:pageBreakBefore w:val="0"/>
        <w:widowControl w:val="0"/>
        <w:kinsoku/>
        <w:wordWrap/>
        <w:overflowPunct/>
        <w:topLinePunct w:val="0"/>
        <w:bidi w:val="0"/>
        <w:adjustRightInd/>
        <w:snapToGrid/>
        <w:spacing w:line="578" w:lineRule="exact"/>
        <w:ind w:left="0" w:right="0" w:firstLine="640" w:firstLineChars="200"/>
        <w:jc w:val="left"/>
        <w:textAlignment w:val="auto"/>
        <w:rPr>
          <w:rFonts w:hint="eastAsia" w:ascii="方正仿宋简体" w:hAnsi="方正仿宋简体" w:eastAsia="方正仿宋简体" w:cs="方正仿宋简体"/>
          <w:b w:val="0"/>
          <w:bCs/>
          <w:sz w:val="32"/>
          <w:szCs w:val="32"/>
          <w:lang w:val="zh-CN"/>
        </w:rPr>
      </w:pPr>
      <w:r>
        <w:rPr>
          <w:rFonts w:hint="eastAsia" w:ascii="方正仿宋简体" w:hAnsi="方正仿宋简体" w:eastAsia="方正仿宋简体" w:cs="方正仿宋简体"/>
          <w:b w:val="0"/>
          <w:bCs/>
          <w:kern w:val="2"/>
          <w:sz w:val="32"/>
          <w:szCs w:val="32"/>
          <w:lang w:val="en-US" w:eastAsia="zh-CN" w:bidi="ar-SA"/>
        </w:rPr>
        <w:t>8.完成县委、县政府交办的其他任务。</w:t>
      </w:r>
    </w:p>
    <w:p>
      <w:pPr>
        <w:pageBreakBefore w:val="0"/>
        <w:widowControl/>
        <w:kinsoku/>
        <w:wordWrap/>
        <w:overflowPunct/>
        <w:topLinePunct w:val="0"/>
        <w:bidi w:val="0"/>
        <w:adjustRightInd w:val="0"/>
        <w:snapToGrid w:val="0"/>
        <w:spacing w:line="578" w:lineRule="exact"/>
        <w:ind w:left="0" w:right="0" w:firstLine="640" w:firstLineChars="200"/>
        <w:contextualSpacing/>
        <w:jc w:val="left"/>
        <w:textAlignment w:val="auto"/>
        <w:rPr>
          <w:rFonts w:hint="eastAsia" w:ascii="方正楷体简体" w:hAnsi="方正楷体简体" w:eastAsia="方正楷体简体" w:cs="方正楷体简体"/>
          <w:b w:val="0"/>
          <w:bCs/>
          <w:kern w:val="0"/>
          <w:sz w:val="32"/>
          <w:szCs w:val="32"/>
          <w:shd w:val="clear" w:color="auto" w:fill="FFFFFF"/>
          <w:lang w:val="zh-CN"/>
        </w:rPr>
      </w:pPr>
      <w:r>
        <w:rPr>
          <w:rFonts w:hint="eastAsia" w:ascii="方正楷体简体" w:hAnsi="方正楷体简体" w:eastAsia="方正楷体简体" w:cs="方正楷体简体"/>
          <w:b w:val="0"/>
          <w:bCs/>
          <w:kern w:val="0"/>
          <w:sz w:val="32"/>
          <w:szCs w:val="32"/>
          <w:shd w:val="clear" w:color="auto" w:fill="FFFFFF"/>
          <w:lang w:val="zh-CN"/>
        </w:rPr>
        <w:t>（三）人员概况</w:t>
      </w:r>
    </w:p>
    <w:p>
      <w:pPr>
        <w:pageBreakBefore w:val="0"/>
        <w:kinsoku/>
        <w:wordWrap/>
        <w:overflowPunct/>
        <w:topLinePunct w:val="0"/>
        <w:bidi w:val="0"/>
        <w:spacing w:line="578" w:lineRule="exact"/>
        <w:ind w:left="0" w:right="0" w:firstLine="640" w:firstLineChars="200"/>
        <w:textAlignment w:val="auto"/>
        <w:rPr>
          <w:rFonts w:hint="eastAsia" w:ascii="方正仿宋简体" w:hAnsi="方正仿宋简体" w:eastAsia="方正仿宋简体" w:cs="方正仿宋简体"/>
          <w:b w:val="0"/>
          <w:bCs/>
          <w:sz w:val="32"/>
          <w:szCs w:val="32"/>
          <w:lang w:val="zh-CN"/>
        </w:rPr>
      </w:pPr>
      <w:r>
        <w:rPr>
          <w:rFonts w:hint="eastAsia" w:ascii="方正仿宋简体" w:hAnsi="方正仿宋简体" w:eastAsia="方正仿宋简体" w:cs="方正仿宋简体"/>
          <w:b w:val="0"/>
          <w:bCs/>
          <w:sz w:val="32"/>
          <w:szCs w:val="32"/>
        </w:rPr>
        <w:t>截止202</w:t>
      </w:r>
      <w:r>
        <w:rPr>
          <w:rFonts w:hint="eastAsia" w:ascii="方正仿宋简体" w:hAnsi="方正仿宋简体" w:eastAsia="方正仿宋简体" w:cs="方正仿宋简体"/>
          <w:b w:val="0"/>
          <w:bCs/>
          <w:sz w:val="32"/>
          <w:szCs w:val="32"/>
          <w:lang w:val="en-US" w:eastAsia="zh-CN"/>
        </w:rPr>
        <w:t>1</w:t>
      </w:r>
      <w:r>
        <w:rPr>
          <w:rFonts w:hint="eastAsia" w:ascii="方正仿宋简体" w:hAnsi="方正仿宋简体" w:eastAsia="方正仿宋简体" w:cs="方正仿宋简体"/>
          <w:b w:val="0"/>
          <w:bCs/>
          <w:sz w:val="32"/>
          <w:szCs w:val="32"/>
        </w:rPr>
        <w:t>年底，我单位核定行政编制6人，有在编在职行政人员</w:t>
      </w:r>
      <w:r>
        <w:rPr>
          <w:rFonts w:hint="eastAsia" w:ascii="方正仿宋简体" w:hAnsi="方正仿宋简体" w:eastAsia="方正仿宋简体" w:cs="方正仿宋简体"/>
          <w:b w:val="0"/>
          <w:bCs/>
          <w:sz w:val="32"/>
          <w:szCs w:val="32"/>
          <w:lang w:val="en-US" w:eastAsia="zh-CN"/>
        </w:rPr>
        <w:t>5</w:t>
      </w:r>
      <w:r>
        <w:rPr>
          <w:rFonts w:hint="eastAsia" w:ascii="方正仿宋简体" w:hAnsi="方正仿宋简体" w:eastAsia="方正仿宋简体" w:cs="方正仿宋简体"/>
          <w:b w:val="0"/>
          <w:bCs/>
          <w:sz w:val="32"/>
          <w:szCs w:val="32"/>
        </w:rPr>
        <w:t>人，其中领导班子3人。下属事业单位核定事业编制10人，有在编在职人员</w:t>
      </w:r>
      <w:r>
        <w:rPr>
          <w:rFonts w:hint="eastAsia" w:ascii="方正仿宋简体" w:hAnsi="方正仿宋简体" w:eastAsia="方正仿宋简体" w:cs="方正仿宋简体"/>
          <w:b w:val="0"/>
          <w:bCs/>
          <w:sz w:val="32"/>
          <w:szCs w:val="32"/>
          <w:lang w:val="en-US" w:eastAsia="zh-CN"/>
        </w:rPr>
        <w:t>6</w:t>
      </w:r>
      <w:r>
        <w:rPr>
          <w:rFonts w:hint="eastAsia" w:ascii="方正仿宋简体" w:hAnsi="方正仿宋简体" w:eastAsia="方正仿宋简体" w:cs="方正仿宋简体"/>
          <w:b w:val="0"/>
          <w:bCs/>
          <w:sz w:val="32"/>
          <w:szCs w:val="32"/>
        </w:rPr>
        <w:t>人。</w:t>
      </w:r>
    </w:p>
    <w:p>
      <w:pPr>
        <w:pageBreakBefore w:val="0"/>
        <w:widowControl/>
        <w:kinsoku/>
        <w:wordWrap/>
        <w:overflowPunct/>
        <w:topLinePunct w:val="0"/>
        <w:bidi w:val="0"/>
        <w:adjustRightInd w:val="0"/>
        <w:snapToGrid w:val="0"/>
        <w:spacing w:line="578" w:lineRule="exact"/>
        <w:ind w:left="0" w:right="0" w:firstLine="640" w:firstLineChars="200"/>
        <w:contextualSpacing/>
        <w:jc w:val="left"/>
        <w:textAlignment w:val="auto"/>
        <w:rPr>
          <w:rFonts w:hint="eastAsia" w:ascii="方正粗黑简体" w:hAnsi="方正粗黑简体" w:eastAsia="方正粗黑简体" w:cs="方正粗黑简体"/>
          <w:b w:val="0"/>
          <w:bCs/>
          <w:kern w:val="0"/>
          <w:sz w:val="32"/>
          <w:szCs w:val="32"/>
          <w:shd w:val="clear" w:color="auto" w:fill="FFFFFF"/>
        </w:rPr>
      </w:pPr>
      <w:r>
        <w:rPr>
          <w:rFonts w:hint="eastAsia" w:ascii="方正粗黑简体" w:hAnsi="方正粗黑简体" w:eastAsia="方正粗黑简体" w:cs="方正粗黑简体"/>
          <w:b w:val="0"/>
          <w:bCs/>
          <w:kern w:val="0"/>
          <w:sz w:val="32"/>
          <w:szCs w:val="32"/>
          <w:shd w:val="clear" w:color="auto" w:fill="FFFFFF"/>
        </w:rPr>
        <w:t>二、部门财政资金收支情况</w:t>
      </w:r>
    </w:p>
    <w:p>
      <w:pPr>
        <w:pageBreakBefore w:val="0"/>
        <w:widowControl/>
        <w:kinsoku/>
        <w:wordWrap/>
        <w:overflowPunct/>
        <w:topLinePunct w:val="0"/>
        <w:bidi w:val="0"/>
        <w:adjustRightInd w:val="0"/>
        <w:snapToGrid w:val="0"/>
        <w:spacing w:line="578" w:lineRule="exact"/>
        <w:ind w:left="0" w:right="0" w:firstLine="640" w:firstLineChars="200"/>
        <w:contextualSpacing/>
        <w:jc w:val="left"/>
        <w:textAlignment w:val="auto"/>
        <w:rPr>
          <w:rFonts w:hint="eastAsia" w:ascii="方正楷体简体" w:hAnsi="方正楷体简体" w:eastAsia="方正楷体简体" w:cs="方正楷体简体"/>
          <w:b w:val="0"/>
          <w:bCs/>
          <w:kern w:val="0"/>
          <w:sz w:val="32"/>
          <w:szCs w:val="32"/>
          <w:shd w:val="clear" w:color="auto" w:fill="FFFFFF"/>
          <w:lang w:val="zh-CN"/>
        </w:rPr>
      </w:pPr>
      <w:r>
        <w:rPr>
          <w:rFonts w:hint="eastAsia" w:ascii="方正楷体简体" w:hAnsi="方正楷体简体" w:eastAsia="方正楷体简体" w:cs="方正楷体简体"/>
          <w:b w:val="0"/>
          <w:bCs/>
          <w:kern w:val="0"/>
          <w:sz w:val="32"/>
          <w:szCs w:val="32"/>
          <w:shd w:val="clear" w:color="auto" w:fill="FFFFFF"/>
          <w:lang w:val="zh-CN"/>
        </w:rPr>
        <w:t>（一）部门财政资金收入情况</w:t>
      </w:r>
    </w:p>
    <w:p>
      <w:pPr>
        <w:pStyle w:val="10"/>
        <w:pageBreakBefore w:val="0"/>
        <w:kinsoku/>
        <w:wordWrap/>
        <w:overflowPunct/>
        <w:topLinePunct w:val="0"/>
        <w:bidi w:val="0"/>
        <w:spacing w:line="578" w:lineRule="exact"/>
        <w:ind w:left="0" w:right="0" w:firstLine="640" w:firstLineChars="200"/>
        <w:textAlignment w:val="auto"/>
        <w:rPr>
          <w:rFonts w:hint="eastAsia" w:ascii="方正仿宋简体" w:hAnsi="方正仿宋简体" w:eastAsia="方正仿宋简体" w:cs="方正仿宋简体"/>
          <w:b w:val="0"/>
          <w:bCs/>
          <w:sz w:val="32"/>
          <w:szCs w:val="32"/>
          <w:lang w:val="zh-CN"/>
        </w:rPr>
      </w:pPr>
      <w:r>
        <w:rPr>
          <w:rFonts w:hint="eastAsia" w:ascii="方正仿宋简体" w:hAnsi="方正仿宋简体" w:eastAsia="方正仿宋简体" w:cs="方正仿宋简体"/>
          <w:b w:val="0"/>
          <w:bCs/>
          <w:color w:val="333333"/>
          <w:sz w:val="32"/>
          <w:szCs w:val="32"/>
          <w:shd w:val="clear" w:color="auto" w:fill="FFFFFF"/>
        </w:rPr>
        <w:t>202</w:t>
      </w:r>
      <w:r>
        <w:rPr>
          <w:rFonts w:hint="eastAsia" w:ascii="方正仿宋简体" w:hAnsi="方正仿宋简体" w:eastAsia="方正仿宋简体" w:cs="方正仿宋简体"/>
          <w:b w:val="0"/>
          <w:bCs/>
          <w:color w:val="333333"/>
          <w:sz w:val="32"/>
          <w:szCs w:val="32"/>
          <w:shd w:val="clear" w:color="auto" w:fill="FFFFFF"/>
          <w:lang w:val="en-US" w:eastAsia="zh-CN"/>
        </w:rPr>
        <w:t>1</w:t>
      </w:r>
      <w:r>
        <w:rPr>
          <w:rFonts w:hint="eastAsia" w:ascii="方正仿宋简体" w:hAnsi="方正仿宋简体" w:eastAsia="方正仿宋简体" w:cs="方正仿宋简体"/>
          <w:b w:val="0"/>
          <w:bCs/>
          <w:color w:val="333333"/>
          <w:sz w:val="32"/>
          <w:szCs w:val="32"/>
          <w:shd w:val="clear" w:color="auto" w:fill="FFFFFF"/>
        </w:rPr>
        <w:t>年财政拨款收入决算总额为</w:t>
      </w:r>
      <w:r>
        <w:rPr>
          <w:rFonts w:hint="eastAsia" w:ascii="方正仿宋简体" w:hAnsi="方正仿宋简体" w:eastAsia="方正仿宋简体" w:cs="方正仿宋简体"/>
          <w:b w:val="0"/>
          <w:bCs/>
          <w:sz w:val="32"/>
          <w:szCs w:val="32"/>
        </w:rPr>
        <w:t>1819</w:t>
      </w:r>
      <w:r>
        <w:rPr>
          <w:rFonts w:hint="eastAsia" w:ascii="方正仿宋简体" w:hAnsi="方正仿宋简体" w:eastAsia="方正仿宋简体" w:cs="方正仿宋简体"/>
          <w:b w:val="0"/>
          <w:bCs/>
          <w:sz w:val="32"/>
          <w:szCs w:val="32"/>
          <w:lang w:val="en-US" w:eastAsia="zh-CN"/>
        </w:rPr>
        <w:t>.</w:t>
      </w:r>
      <w:r>
        <w:rPr>
          <w:rFonts w:hint="eastAsia" w:ascii="方正仿宋简体" w:hAnsi="方正仿宋简体" w:eastAsia="方正仿宋简体" w:cs="方正仿宋简体"/>
          <w:b w:val="0"/>
          <w:bCs/>
          <w:sz w:val="32"/>
          <w:szCs w:val="32"/>
        </w:rPr>
        <w:t>51</w:t>
      </w:r>
      <w:r>
        <w:rPr>
          <w:rFonts w:hint="eastAsia" w:ascii="方正仿宋简体" w:hAnsi="方正仿宋简体" w:eastAsia="方正仿宋简体" w:cs="方正仿宋简体"/>
          <w:b w:val="0"/>
          <w:bCs/>
          <w:color w:val="333333"/>
          <w:sz w:val="32"/>
          <w:szCs w:val="32"/>
          <w:shd w:val="clear" w:color="auto" w:fill="FFFFFF"/>
        </w:rPr>
        <w:t>万元，其中：当年财政拨款收入</w:t>
      </w:r>
      <w:r>
        <w:rPr>
          <w:rFonts w:hint="eastAsia" w:ascii="方正仿宋简体" w:hAnsi="方正仿宋简体" w:eastAsia="方正仿宋简体" w:cs="方正仿宋简体"/>
          <w:b w:val="0"/>
          <w:bCs/>
          <w:sz w:val="32"/>
          <w:szCs w:val="32"/>
        </w:rPr>
        <w:t>1716</w:t>
      </w:r>
      <w:r>
        <w:rPr>
          <w:rFonts w:hint="eastAsia" w:ascii="方正仿宋简体" w:hAnsi="方正仿宋简体" w:eastAsia="方正仿宋简体" w:cs="方正仿宋简体"/>
          <w:b w:val="0"/>
          <w:bCs/>
          <w:sz w:val="32"/>
          <w:szCs w:val="32"/>
          <w:lang w:val="en-US" w:eastAsia="zh-CN"/>
        </w:rPr>
        <w:t>.</w:t>
      </w:r>
      <w:r>
        <w:rPr>
          <w:rFonts w:hint="eastAsia" w:ascii="方正仿宋简体" w:hAnsi="方正仿宋简体" w:eastAsia="方正仿宋简体" w:cs="方正仿宋简体"/>
          <w:b w:val="0"/>
          <w:bCs/>
          <w:sz w:val="32"/>
          <w:szCs w:val="32"/>
        </w:rPr>
        <w:t>9</w:t>
      </w:r>
      <w:r>
        <w:rPr>
          <w:rFonts w:hint="eastAsia" w:ascii="方正仿宋简体" w:hAnsi="方正仿宋简体" w:eastAsia="方正仿宋简体" w:cs="方正仿宋简体"/>
          <w:b w:val="0"/>
          <w:bCs/>
          <w:sz w:val="32"/>
          <w:szCs w:val="32"/>
          <w:lang w:val="en-US" w:eastAsia="zh-CN"/>
        </w:rPr>
        <w:t>3</w:t>
      </w:r>
      <w:r>
        <w:rPr>
          <w:rFonts w:hint="eastAsia" w:ascii="方正仿宋简体" w:hAnsi="方正仿宋简体" w:eastAsia="方正仿宋简体" w:cs="方正仿宋简体"/>
          <w:b w:val="0"/>
          <w:bCs/>
          <w:color w:val="333333"/>
          <w:sz w:val="32"/>
          <w:szCs w:val="32"/>
          <w:shd w:val="clear" w:color="auto" w:fill="FFFFFF"/>
        </w:rPr>
        <w:t>万元，事业收入0万元，上年结转收入102</w:t>
      </w:r>
      <w:r>
        <w:rPr>
          <w:rFonts w:hint="eastAsia" w:ascii="方正仿宋简体" w:hAnsi="方正仿宋简体" w:eastAsia="方正仿宋简体" w:cs="方正仿宋简体"/>
          <w:b w:val="0"/>
          <w:bCs/>
          <w:color w:val="333333"/>
          <w:sz w:val="32"/>
          <w:szCs w:val="32"/>
          <w:shd w:val="clear" w:color="auto" w:fill="FFFFFF"/>
          <w:lang w:val="en-US" w:eastAsia="zh-CN"/>
        </w:rPr>
        <w:t>.</w:t>
      </w:r>
      <w:r>
        <w:rPr>
          <w:rFonts w:hint="eastAsia" w:ascii="方正仿宋简体" w:hAnsi="方正仿宋简体" w:eastAsia="方正仿宋简体" w:cs="方正仿宋简体"/>
          <w:b w:val="0"/>
          <w:bCs/>
          <w:color w:val="333333"/>
          <w:sz w:val="32"/>
          <w:szCs w:val="32"/>
          <w:shd w:val="clear" w:color="auto" w:fill="FFFFFF"/>
        </w:rPr>
        <w:t>5</w:t>
      </w:r>
      <w:r>
        <w:rPr>
          <w:rFonts w:hint="eastAsia" w:ascii="方正仿宋简体" w:hAnsi="方正仿宋简体" w:eastAsia="方正仿宋简体" w:cs="方正仿宋简体"/>
          <w:b w:val="0"/>
          <w:bCs/>
          <w:color w:val="333333"/>
          <w:sz w:val="32"/>
          <w:szCs w:val="32"/>
          <w:shd w:val="clear" w:color="auto" w:fill="FFFFFF"/>
          <w:lang w:val="en-US" w:eastAsia="zh-CN"/>
        </w:rPr>
        <w:t>8</w:t>
      </w:r>
      <w:r>
        <w:rPr>
          <w:rFonts w:hint="eastAsia" w:ascii="方正仿宋简体" w:hAnsi="方正仿宋简体" w:eastAsia="方正仿宋简体" w:cs="方正仿宋简体"/>
          <w:b w:val="0"/>
          <w:bCs/>
          <w:color w:val="333333"/>
          <w:sz w:val="32"/>
          <w:szCs w:val="32"/>
          <w:shd w:val="clear" w:color="auto" w:fill="FFFFFF"/>
        </w:rPr>
        <w:t>万元。</w:t>
      </w:r>
    </w:p>
    <w:p>
      <w:pPr>
        <w:pageBreakBefore w:val="0"/>
        <w:widowControl/>
        <w:numPr>
          <w:ilvl w:val="0"/>
          <w:numId w:val="5"/>
        </w:numPr>
        <w:kinsoku/>
        <w:wordWrap/>
        <w:overflowPunct/>
        <w:topLinePunct w:val="0"/>
        <w:bidi w:val="0"/>
        <w:adjustRightInd w:val="0"/>
        <w:snapToGrid w:val="0"/>
        <w:spacing w:line="578" w:lineRule="exact"/>
        <w:ind w:left="0" w:leftChars="0" w:right="0" w:firstLine="640" w:firstLineChars="200"/>
        <w:contextualSpacing/>
        <w:jc w:val="left"/>
        <w:textAlignment w:val="auto"/>
        <w:rPr>
          <w:rFonts w:hint="eastAsia" w:ascii="方正楷体简体" w:hAnsi="方正楷体简体" w:eastAsia="方正楷体简体" w:cs="方正楷体简体"/>
          <w:b w:val="0"/>
          <w:bCs/>
          <w:kern w:val="0"/>
          <w:sz w:val="32"/>
          <w:szCs w:val="32"/>
          <w:shd w:val="clear" w:color="auto" w:fill="FFFFFF"/>
          <w:lang w:val="zh-CN"/>
        </w:rPr>
      </w:pPr>
      <w:r>
        <w:rPr>
          <w:rFonts w:hint="eastAsia" w:ascii="方正楷体简体" w:hAnsi="方正楷体简体" w:eastAsia="方正楷体简体" w:cs="方正楷体简体"/>
          <w:b w:val="0"/>
          <w:bCs/>
          <w:kern w:val="0"/>
          <w:sz w:val="32"/>
          <w:szCs w:val="32"/>
          <w:shd w:val="clear" w:color="auto" w:fill="FFFFFF"/>
          <w:lang w:val="zh-CN"/>
        </w:rPr>
        <w:t>部门财政资金支出情况</w:t>
      </w:r>
    </w:p>
    <w:p>
      <w:pPr>
        <w:pageBreakBefore w:val="0"/>
        <w:kinsoku/>
        <w:wordWrap/>
        <w:overflowPunct/>
        <w:topLinePunct w:val="0"/>
        <w:bidi w:val="0"/>
        <w:spacing w:line="578" w:lineRule="exact"/>
        <w:ind w:left="0" w:right="0" w:firstLine="640" w:firstLineChars="200"/>
        <w:textAlignment w:val="auto"/>
        <w:rPr>
          <w:rFonts w:hint="eastAsia" w:ascii="方正仿宋简体" w:hAnsi="方正仿宋简体" w:eastAsia="方正仿宋简体" w:cs="方正仿宋简体"/>
          <w:b w:val="0"/>
          <w:bCs/>
          <w:sz w:val="32"/>
          <w:szCs w:val="32"/>
          <w:lang w:val="zh-CN" w:eastAsia="zh-CN"/>
        </w:rPr>
      </w:pPr>
      <w:r>
        <w:rPr>
          <w:rFonts w:hint="eastAsia" w:ascii="方正仿宋简体" w:hAnsi="方正仿宋简体" w:eastAsia="方正仿宋简体" w:cs="方正仿宋简体"/>
          <w:b w:val="0"/>
          <w:bCs/>
          <w:sz w:val="32"/>
          <w:szCs w:val="32"/>
        </w:rPr>
        <w:t>2021年</w:t>
      </w:r>
      <w:r>
        <w:rPr>
          <w:rFonts w:hint="eastAsia" w:ascii="方正仿宋简体" w:hAnsi="方正仿宋简体" w:eastAsia="方正仿宋简体" w:cs="方正仿宋简体"/>
          <w:b w:val="0"/>
          <w:bCs/>
          <w:color w:val="333333"/>
          <w:sz w:val="32"/>
          <w:szCs w:val="32"/>
          <w:shd w:val="clear" w:color="auto" w:fill="FFFFFF"/>
        </w:rPr>
        <w:t>财政拨款支出决算总额为</w:t>
      </w:r>
      <w:r>
        <w:rPr>
          <w:rFonts w:hint="eastAsia" w:ascii="方正仿宋简体" w:hAnsi="方正仿宋简体" w:eastAsia="方正仿宋简体" w:cs="方正仿宋简体"/>
          <w:b w:val="0"/>
          <w:bCs/>
          <w:sz w:val="32"/>
          <w:szCs w:val="32"/>
          <w:lang w:eastAsia="zh-CN"/>
        </w:rPr>
        <w:t>1365</w:t>
      </w:r>
      <w:r>
        <w:rPr>
          <w:rFonts w:hint="eastAsia" w:ascii="方正仿宋简体" w:hAnsi="方正仿宋简体" w:eastAsia="方正仿宋简体" w:cs="方正仿宋简体"/>
          <w:b w:val="0"/>
          <w:bCs/>
          <w:sz w:val="32"/>
          <w:szCs w:val="32"/>
          <w:lang w:val="en-US" w:eastAsia="zh-CN"/>
        </w:rPr>
        <w:t>.</w:t>
      </w:r>
      <w:r>
        <w:rPr>
          <w:rFonts w:hint="eastAsia" w:ascii="方正仿宋简体" w:hAnsi="方正仿宋简体" w:eastAsia="方正仿宋简体" w:cs="方正仿宋简体"/>
          <w:b w:val="0"/>
          <w:bCs/>
          <w:sz w:val="32"/>
          <w:szCs w:val="32"/>
          <w:lang w:eastAsia="zh-CN"/>
        </w:rPr>
        <w:t>9</w:t>
      </w:r>
      <w:r>
        <w:rPr>
          <w:rFonts w:hint="eastAsia" w:ascii="方正仿宋简体" w:hAnsi="方正仿宋简体" w:eastAsia="方正仿宋简体" w:cs="方正仿宋简体"/>
          <w:b w:val="0"/>
          <w:bCs/>
          <w:sz w:val="32"/>
          <w:szCs w:val="32"/>
          <w:lang w:val="en-US" w:eastAsia="zh-CN"/>
        </w:rPr>
        <w:t>9</w:t>
      </w:r>
      <w:r>
        <w:rPr>
          <w:rFonts w:hint="eastAsia" w:ascii="方正仿宋简体" w:hAnsi="方正仿宋简体" w:eastAsia="方正仿宋简体" w:cs="方正仿宋简体"/>
          <w:b w:val="0"/>
          <w:bCs/>
          <w:sz w:val="32"/>
          <w:szCs w:val="32"/>
        </w:rPr>
        <w:t>万元，其中：基本支出260</w:t>
      </w:r>
      <w:r>
        <w:rPr>
          <w:rFonts w:hint="eastAsia" w:ascii="方正仿宋简体" w:hAnsi="方正仿宋简体" w:eastAsia="方正仿宋简体" w:cs="方正仿宋简体"/>
          <w:b w:val="0"/>
          <w:bCs/>
          <w:sz w:val="32"/>
          <w:szCs w:val="32"/>
          <w:lang w:val="en-US" w:eastAsia="zh-CN"/>
        </w:rPr>
        <w:t>.</w:t>
      </w:r>
      <w:r>
        <w:rPr>
          <w:rFonts w:hint="eastAsia" w:ascii="方正仿宋简体" w:hAnsi="方正仿宋简体" w:eastAsia="方正仿宋简体" w:cs="方正仿宋简体"/>
          <w:b w:val="0"/>
          <w:bCs/>
          <w:sz w:val="32"/>
          <w:szCs w:val="32"/>
        </w:rPr>
        <w:t>26万元，项目支出1105</w:t>
      </w:r>
      <w:r>
        <w:rPr>
          <w:rFonts w:hint="eastAsia" w:ascii="方正仿宋简体" w:hAnsi="方正仿宋简体" w:eastAsia="方正仿宋简体" w:cs="方正仿宋简体"/>
          <w:b w:val="0"/>
          <w:bCs/>
          <w:sz w:val="32"/>
          <w:szCs w:val="32"/>
          <w:lang w:val="en-US" w:eastAsia="zh-CN"/>
        </w:rPr>
        <w:t>.</w:t>
      </w:r>
      <w:r>
        <w:rPr>
          <w:rFonts w:hint="eastAsia" w:ascii="方正仿宋简体" w:hAnsi="方正仿宋简体" w:eastAsia="方正仿宋简体" w:cs="方正仿宋简体"/>
          <w:b w:val="0"/>
          <w:bCs/>
          <w:sz w:val="32"/>
          <w:szCs w:val="32"/>
        </w:rPr>
        <w:t>72万元</w:t>
      </w:r>
      <w:r>
        <w:rPr>
          <w:rFonts w:hint="eastAsia" w:ascii="方正仿宋简体" w:hAnsi="方正仿宋简体" w:eastAsia="方正仿宋简体" w:cs="方正仿宋简体"/>
          <w:b w:val="0"/>
          <w:bCs/>
          <w:sz w:val="32"/>
          <w:szCs w:val="32"/>
          <w:lang w:eastAsia="zh-CN"/>
        </w:rPr>
        <w:t>。</w:t>
      </w:r>
    </w:p>
    <w:p>
      <w:pPr>
        <w:pageBreakBefore w:val="0"/>
        <w:widowControl/>
        <w:kinsoku/>
        <w:wordWrap/>
        <w:overflowPunct/>
        <w:topLinePunct w:val="0"/>
        <w:bidi w:val="0"/>
        <w:adjustRightInd w:val="0"/>
        <w:snapToGrid w:val="0"/>
        <w:spacing w:line="578" w:lineRule="exact"/>
        <w:ind w:left="0" w:right="0" w:firstLine="640" w:firstLineChars="200"/>
        <w:contextualSpacing/>
        <w:jc w:val="left"/>
        <w:textAlignment w:val="auto"/>
        <w:rPr>
          <w:rFonts w:hint="eastAsia" w:ascii="方正粗黑简体" w:hAnsi="方正粗黑简体" w:eastAsia="方正粗黑简体" w:cs="方正粗黑简体"/>
          <w:b w:val="0"/>
          <w:bCs/>
          <w:kern w:val="0"/>
          <w:sz w:val="32"/>
          <w:szCs w:val="32"/>
          <w:shd w:val="clear" w:color="auto" w:fill="FFFFFF"/>
        </w:rPr>
      </w:pPr>
      <w:r>
        <w:rPr>
          <w:rFonts w:hint="eastAsia" w:ascii="方正粗黑简体" w:hAnsi="方正粗黑简体" w:eastAsia="方正粗黑简体" w:cs="方正粗黑简体"/>
          <w:b w:val="0"/>
          <w:bCs/>
          <w:kern w:val="0"/>
          <w:sz w:val="32"/>
          <w:szCs w:val="32"/>
          <w:shd w:val="clear" w:color="auto" w:fill="FFFFFF"/>
        </w:rPr>
        <w:t>三、部门整体预算绩效管理情况</w:t>
      </w:r>
    </w:p>
    <w:p>
      <w:pPr>
        <w:pageBreakBefore w:val="0"/>
        <w:widowControl/>
        <w:kinsoku/>
        <w:wordWrap/>
        <w:overflowPunct/>
        <w:topLinePunct w:val="0"/>
        <w:bidi w:val="0"/>
        <w:adjustRightInd w:val="0"/>
        <w:snapToGrid w:val="0"/>
        <w:spacing w:line="578" w:lineRule="exact"/>
        <w:ind w:left="0" w:right="0" w:firstLine="640" w:firstLineChars="200"/>
        <w:contextualSpacing/>
        <w:jc w:val="left"/>
        <w:textAlignment w:val="auto"/>
        <w:rPr>
          <w:rFonts w:hint="eastAsia" w:ascii="方正楷体简体" w:hAnsi="方正楷体简体" w:eastAsia="方正楷体简体" w:cs="方正楷体简体"/>
          <w:b w:val="0"/>
          <w:bCs/>
          <w:kern w:val="0"/>
          <w:sz w:val="32"/>
          <w:szCs w:val="32"/>
          <w:shd w:val="clear" w:color="auto" w:fill="FFFFFF"/>
          <w:lang w:val="zh-CN"/>
        </w:rPr>
      </w:pPr>
      <w:r>
        <w:rPr>
          <w:rFonts w:hint="eastAsia" w:ascii="方正楷体简体" w:hAnsi="方正楷体简体" w:eastAsia="方正楷体简体" w:cs="方正楷体简体"/>
          <w:b w:val="0"/>
          <w:bCs/>
          <w:kern w:val="0"/>
          <w:sz w:val="32"/>
          <w:szCs w:val="32"/>
          <w:shd w:val="clear" w:color="auto" w:fill="FFFFFF"/>
          <w:lang w:val="zh-CN"/>
        </w:rPr>
        <w:t>（一）部门预算项目绩效管理</w:t>
      </w:r>
    </w:p>
    <w:p>
      <w:pPr>
        <w:pageBreakBefore w:val="0"/>
        <w:widowControl/>
        <w:kinsoku/>
        <w:wordWrap/>
        <w:overflowPunct/>
        <w:topLinePunct w:val="0"/>
        <w:bidi w:val="0"/>
        <w:adjustRightInd w:val="0"/>
        <w:snapToGrid w:val="0"/>
        <w:spacing w:line="578" w:lineRule="exact"/>
        <w:ind w:left="0" w:right="0" w:firstLine="640" w:firstLineChars="200"/>
        <w:contextualSpacing/>
        <w:jc w:val="left"/>
        <w:textAlignment w:val="auto"/>
        <w:rPr>
          <w:rFonts w:hint="eastAsia" w:ascii="方正仿宋简体" w:hAnsi="方正仿宋简体" w:eastAsia="方正仿宋简体" w:cs="方正仿宋简体"/>
          <w:b w:val="0"/>
          <w:bCs/>
          <w:kern w:val="0"/>
          <w:sz w:val="32"/>
          <w:szCs w:val="32"/>
          <w:shd w:val="clear" w:color="auto" w:fill="FFFFFF"/>
          <w:lang w:val="zh-CN"/>
        </w:rPr>
      </w:pPr>
      <w:r>
        <w:rPr>
          <w:rFonts w:hint="eastAsia" w:ascii="方正仿宋简体" w:hAnsi="方正仿宋简体" w:eastAsia="方正仿宋简体" w:cs="方正仿宋简体"/>
          <w:b w:val="0"/>
          <w:bCs/>
          <w:color w:val="333333"/>
          <w:kern w:val="2"/>
          <w:sz w:val="32"/>
          <w:szCs w:val="32"/>
          <w:shd w:val="clear" w:color="auto" w:fill="FFFFFF"/>
          <w:lang w:val="en-US" w:eastAsia="zh-CN" w:bidi="ar-SA"/>
        </w:rPr>
        <w:t>我单位绩效目标根据实际情况合理合规制定，并按规定进行了绩效监控，预算执行进度较高、预算完成情况较好，人员类、运转类、特定目标类项目基本实现了预期绩效目标。</w:t>
      </w:r>
    </w:p>
    <w:p>
      <w:pPr>
        <w:pageBreakBefore w:val="0"/>
        <w:widowControl/>
        <w:kinsoku/>
        <w:wordWrap/>
        <w:overflowPunct/>
        <w:topLinePunct w:val="0"/>
        <w:bidi w:val="0"/>
        <w:adjustRightInd w:val="0"/>
        <w:snapToGrid w:val="0"/>
        <w:spacing w:line="578" w:lineRule="exact"/>
        <w:ind w:left="0" w:right="0" w:firstLine="640" w:firstLineChars="200"/>
        <w:contextualSpacing/>
        <w:jc w:val="left"/>
        <w:textAlignment w:val="auto"/>
        <w:rPr>
          <w:rFonts w:hint="eastAsia" w:ascii="方正楷体简体" w:hAnsi="方正楷体简体" w:eastAsia="方正楷体简体" w:cs="方正楷体简体"/>
          <w:b w:val="0"/>
          <w:bCs/>
          <w:kern w:val="0"/>
          <w:sz w:val="32"/>
          <w:szCs w:val="32"/>
          <w:shd w:val="clear" w:color="auto" w:fill="FFFFFF"/>
          <w:lang w:val="zh-CN"/>
        </w:rPr>
      </w:pPr>
      <w:r>
        <w:rPr>
          <w:rFonts w:hint="eastAsia" w:ascii="方正楷体简体" w:hAnsi="方正楷体简体" w:eastAsia="方正楷体简体" w:cs="方正楷体简体"/>
          <w:b w:val="0"/>
          <w:bCs/>
          <w:kern w:val="0"/>
          <w:sz w:val="32"/>
          <w:szCs w:val="32"/>
          <w:shd w:val="clear" w:color="auto" w:fill="FFFFFF"/>
          <w:lang w:val="zh-CN"/>
        </w:rPr>
        <w:t>（二）结果应用情况</w:t>
      </w:r>
    </w:p>
    <w:p>
      <w:pPr>
        <w:pageBreakBefore w:val="0"/>
        <w:widowControl/>
        <w:kinsoku/>
        <w:wordWrap/>
        <w:overflowPunct/>
        <w:topLinePunct w:val="0"/>
        <w:bidi w:val="0"/>
        <w:adjustRightInd w:val="0"/>
        <w:snapToGrid w:val="0"/>
        <w:spacing w:line="578" w:lineRule="exact"/>
        <w:ind w:left="0" w:right="0" w:firstLine="640" w:firstLineChars="200"/>
        <w:contextualSpacing/>
        <w:jc w:val="left"/>
        <w:textAlignment w:val="auto"/>
        <w:rPr>
          <w:rFonts w:hint="eastAsia" w:ascii="方正仿宋简体" w:hAnsi="方正仿宋简体" w:eastAsia="方正仿宋简体" w:cs="方正仿宋简体"/>
          <w:b w:val="0"/>
          <w:bCs/>
          <w:kern w:val="0"/>
          <w:sz w:val="32"/>
          <w:szCs w:val="32"/>
          <w:shd w:val="clear" w:color="auto" w:fill="FFFFFF"/>
          <w:lang w:val="zh-CN" w:eastAsia="zh-CN"/>
        </w:rPr>
      </w:pPr>
      <w:r>
        <w:rPr>
          <w:rFonts w:hint="eastAsia" w:ascii="方正仿宋简体" w:hAnsi="方正仿宋简体" w:eastAsia="方正仿宋简体" w:cs="方正仿宋简体"/>
          <w:b w:val="0"/>
          <w:bCs/>
          <w:kern w:val="0"/>
          <w:sz w:val="32"/>
          <w:szCs w:val="32"/>
          <w:shd w:val="clear" w:color="auto" w:fill="FFFFFF"/>
          <w:lang w:val="zh-CN" w:eastAsia="zh-CN"/>
        </w:rPr>
        <w:t>我单位</w:t>
      </w:r>
      <w:r>
        <w:rPr>
          <w:rFonts w:hint="eastAsia" w:ascii="方正仿宋简体" w:hAnsi="方正仿宋简体" w:eastAsia="方正仿宋简体" w:cs="方正仿宋简体"/>
          <w:b w:val="0"/>
          <w:bCs/>
          <w:kern w:val="0"/>
          <w:sz w:val="32"/>
          <w:szCs w:val="32"/>
          <w:shd w:val="clear" w:color="auto" w:fill="FFFFFF"/>
          <w:lang w:val="zh-CN"/>
        </w:rPr>
        <w:t>及时公开公示绩效评价情况</w:t>
      </w:r>
      <w:r>
        <w:rPr>
          <w:rFonts w:hint="eastAsia" w:ascii="方正仿宋简体" w:hAnsi="方正仿宋简体" w:eastAsia="方正仿宋简体" w:cs="方正仿宋简体"/>
          <w:b w:val="0"/>
          <w:bCs/>
          <w:kern w:val="0"/>
          <w:sz w:val="32"/>
          <w:szCs w:val="32"/>
          <w:shd w:val="clear" w:color="auto" w:fill="FFFFFF"/>
          <w:lang w:val="zh-CN" w:eastAsia="zh-CN"/>
        </w:rPr>
        <w:t>，</w:t>
      </w:r>
      <w:r>
        <w:rPr>
          <w:rFonts w:hint="eastAsia" w:ascii="方正仿宋简体" w:hAnsi="方正仿宋简体" w:eastAsia="方正仿宋简体" w:cs="方正仿宋简体"/>
          <w:b w:val="0"/>
          <w:bCs/>
          <w:kern w:val="0"/>
          <w:sz w:val="32"/>
          <w:szCs w:val="32"/>
          <w:shd w:val="clear" w:color="auto" w:fill="FFFFFF"/>
          <w:lang w:val="zh-CN"/>
        </w:rPr>
        <w:t>发现问题</w:t>
      </w:r>
      <w:r>
        <w:rPr>
          <w:rFonts w:hint="eastAsia" w:ascii="方正仿宋简体" w:hAnsi="方正仿宋简体" w:eastAsia="方正仿宋简体" w:cs="方正仿宋简体"/>
          <w:b w:val="0"/>
          <w:bCs/>
          <w:kern w:val="0"/>
          <w:sz w:val="32"/>
          <w:szCs w:val="32"/>
          <w:shd w:val="clear" w:color="auto" w:fill="FFFFFF"/>
          <w:lang w:val="zh-CN" w:eastAsia="zh-CN"/>
        </w:rPr>
        <w:t>及时反馈至相关股室进行</w:t>
      </w:r>
      <w:r>
        <w:rPr>
          <w:rFonts w:hint="eastAsia" w:ascii="方正仿宋简体" w:hAnsi="方正仿宋简体" w:eastAsia="方正仿宋简体" w:cs="方正仿宋简体"/>
          <w:b w:val="0"/>
          <w:bCs/>
          <w:kern w:val="0"/>
          <w:sz w:val="32"/>
          <w:szCs w:val="32"/>
          <w:shd w:val="clear" w:color="auto" w:fill="FFFFFF"/>
          <w:lang w:val="zh-CN"/>
        </w:rPr>
        <w:t>整改，保证绩效目标正常运行</w:t>
      </w:r>
      <w:r>
        <w:rPr>
          <w:rFonts w:hint="eastAsia" w:ascii="方正仿宋简体" w:hAnsi="方正仿宋简体" w:eastAsia="方正仿宋简体" w:cs="方正仿宋简体"/>
          <w:b w:val="0"/>
          <w:bCs/>
          <w:kern w:val="0"/>
          <w:sz w:val="32"/>
          <w:szCs w:val="32"/>
          <w:shd w:val="clear" w:color="auto" w:fill="FFFFFF"/>
          <w:lang w:val="zh-CN" w:eastAsia="zh-CN"/>
        </w:rPr>
        <w:t>。</w:t>
      </w:r>
    </w:p>
    <w:p>
      <w:pPr>
        <w:pageBreakBefore w:val="0"/>
        <w:widowControl/>
        <w:numPr>
          <w:ilvl w:val="0"/>
          <w:numId w:val="6"/>
        </w:numPr>
        <w:kinsoku/>
        <w:wordWrap/>
        <w:overflowPunct/>
        <w:topLinePunct w:val="0"/>
        <w:bidi w:val="0"/>
        <w:adjustRightInd w:val="0"/>
        <w:snapToGrid w:val="0"/>
        <w:spacing w:line="578" w:lineRule="exact"/>
        <w:ind w:left="0" w:right="0" w:firstLine="640" w:firstLineChars="200"/>
        <w:contextualSpacing/>
        <w:jc w:val="left"/>
        <w:textAlignment w:val="auto"/>
        <w:rPr>
          <w:rFonts w:hint="eastAsia" w:ascii="方正楷体简体" w:hAnsi="方正楷体简体" w:eastAsia="方正楷体简体" w:cs="方正楷体简体"/>
          <w:b w:val="0"/>
          <w:bCs/>
          <w:kern w:val="0"/>
          <w:sz w:val="32"/>
          <w:szCs w:val="32"/>
          <w:shd w:val="clear" w:color="auto" w:fill="FFFFFF"/>
          <w:lang w:val="zh-CN"/>
        </w:rPr>
      </w:pPr>
      <w:r>
        <w:rPr>
          <w:rFonts w:hint="eastAsia" w:ascii="方正楷体简体" w:hAnsi="方正楷体简体" w:eastAsia="方正楷体简体" w:cs="方正楷体简体"/>
          <w:b w:val="0"/>
          <w:bCs/>
          <w:kern w:val="0"/>
          <w:sz w:val="32"/>
          <w:szCs w:val="32"/>
          <w:shd w:val="clear" w:color="auto" w:fill="FFFFFF"/>
          <w:lang w:val="zh-CN"/>
        </w:rPr>
        <w:t>自评质量</w:t>
      </w:r>
    </w:p>
    <w:p>
      <w:pPr>
        <w:pageBreakBefore w:val="0"/>
        <w:widowControl/>
        <w:kinsoku/>
        <w:wordWrap/>
        <w:overflowPunct/>
        <w:topLinePunct w:val="0"/>
        <w:bidi w:val="0"/>
        <w:adjustRightInd w:val="0"/>
        <w:snapToGrid w:val="0"/>
        <w:spacing w:line="578" w:lineRule="exact"/>
        <w:ind w:left="0" w:right="0" w:firstLine="640" w:firstLineChars="200"/>
        <w:contextualSpacing/>
        <w:jc w:val="left"/>
        <w:textAlignment w:val="auto"/>
        <w:rPr>
          <w:rFonts w:hint="eastAsia" w:ascii="方正仿宋简体" w:hAnsi="方正仿宋简体" w:eastAsia="方正仿宋简体" w:cs="方正仿宋简体"/>
          <w:b w:val="0"/>
          <w:bCs/>
          <w:kern w:val="0"/>
          <w:sz w:val="32"/>
          <w:szCs w:val="32"/>
          <w:shd w:val="clear" w:color="auto" w:fill="FFFFFF"/>
          <w:lang w:val="en-US" w:eastAsia="zh-CN"/>
        </w:rPr>
      </w:pPr>
      <w:r>
        <w:rPr>
          <w:rFonts w:hint="eastAsia" w:ascii="方正仿宋简体" w:hAnsi="方正仿宋简体" w:eastAsia="方正仿宋简体" w:cs="方正仿宋简体"/>
          <w:b w:val="0"/>
          <w:bCs/>
          <w:kern w:val="0"/>
          <w:sz w:val="32"/>
          <w:szCs w:val="32"/>
          <w:shd w:val="clear" w:color="auto" w:fill="FFFFFF"/>
          <w:lang w:val="en-US" w:eastAsia="zh-CN"/>
        </w:rPr>
        <w:t>我单位整体支出自评质量较好。</w:t>
      </w:r>
    </w:p>
    <w:p>
      <w:pPr>
        <w:pageBreakBefore w:val="0"/>
        <w:widowControl/>
        <w:kinsoku/>
        <w:wordWrap/>
        <w:overflowPunct/>
        <w:topLinePunct w:val="0"/>
        <w:bidi w:val="0"/>
        <w:adjustRightInd w:val="0"/>
        <w:snapToGrid w:val="0"/>
        <w:spacing w:line="578" w:lineRule="exact"/>
        <w:ind w:left="0" w:right="0" w:firstLine="640" w:firstLineChars="200"/>
        <w:contextualSpacing/>
        <w:jc w:val="left"/>
        <w:textAlignment w:val="auto"/>
        <w:rPr>
          <w:rFonts w:hint="eastAsia" w:ascii="方正粗黑简体" w:hAnsi="方正粗黑简体" w:eastAsia="方正粗黑简体" w:cs="方正粗黑简体"/>
          <w:b w:val="0"/>
          <w:bCs/>
          <w:kern w:val="0"/>
          <w:sz w:val="32"/>
          <w:szCs w:val="32"/>
          <w:shd w:val="clear" w:color="auto" w:fill="FFFFFF"/>
        </w:rPr>
      </w:pPr>
      <w:r>
        <w:rPr>
          <w:rFonts w:hint="eastAsia" w:ascii="方正粗黑简体" w:hAnsi="方正粗黑简体" w:eastAsia="方正粗黑简体" w:cs="方正粗黑简体"/>
          <w:b w:val="0"/>
          <w:bCs/>
          <w:kern w:val="0"/>
          <w:sz w:val="32"/>
          <w:szCs w:val="32"/>
          <w:shd w:val="clear" w:color="auto" w:fill="FFFFFF"/>
        </w:rPr>
        <w:t>四、评价结论及建议</w:t>
      </w:r>
    </w:p>
    <w:p>
      <w:pPr>
        <w:pageBreakBefore w:val="0"/>
        <w:widowControl/>
        <w:kinsoku/>
        <w:wordWrap/>
        <w:overflowPunct/>
        <w:topLinePunct w:val="0"/>
        <w:bidi w:val="0"/>
        <w:adjustRightInd w:val="0"/>
        <w:snapToGrid w:val="0"/>
        <w:spacing w:line="578" w:lineRule="exact"/>
        <w:ind w:left="0" w:right="0" w:firstLine="640" w:firstLineChars="200"/>
        <w:contextualSpacing/>
        <w:jc w:val="left"/>
        <w:textAlignment w:val="auto"/>
        <w:rPr>
          <w:rFonts w:hint="eastAsia" w:ascii="方正楷体简体" w:hAnsi="方正楷体简体" w:eastAsia="方正楷体简体" w:cs="方正楷体简体"/>
          <w:b w:val="0"/>
          <w:bCs/>
          <w:kern w:val="0"/>
          <w:sz w:val="32"/>
          <w:szCs w:val="32"/>
          <w:shd w:val="clear" w:color="auto" w:fill="FFFFFF"/>
          <w:lang w:val="zh-CN"/>
        </w:rPr>
      </w:pPr>
      <w:r>
        <w:rPr>
          <w:rFonts w:hint="eastAsia" w:ascii="方正楷体简体" w:hAnsi="方正楷体简体" w:eastAsia="方正楷体简体" w:cs="方正楷体简体"/>
          <w:b w:val="0"/>
          <w:bCs/>
          <w:kern w:val="0"/>
          <w:sz w:val="32"/>
          <w:szCs w:val="32"/>
          <w:shd w:val="clear" w:color="auto" w:fill="FFFFFF"/>
          <w:lang w:val="zh-CN"/>
        </w:rPr>
        <w:t>（一）评价结论</w:t>
      </w:r>
    </w:p>
    <w:p>
      <w:pPr>
        <w:pageBreakBefore w:val="0"/>
        <w:widowControl/>
        <w:kinsoku/>
        <w:wordWrap/>
        <w:overflowPunct/>
        <w:topLinePunct w:val="0"/>
        <w:bidi w:val="0"/>
        <w:adjustRightInd w:val="0"/>
        <w:snapToGrid w:val="0"/>
        <w:spacing w:line="578" w:lineRule="exact"/>
        <w:ind w:left="0" w:right="0" w:firstLine="640" w:firstLineChars="200"/>
        <w:contextualSpacing/>
        <w:jc w:val="left"/>
        <w:textAlignment w:val="auto"/>
        <w:rPr>
          <w:rFonts w:hint="eastAsia" w:ascii="方正仿宋简体" w:hAnsi="方正仿宋简体" w:eastAsia="方正仿宋简体" w:cs="方正仿宋简体"/>
          <w:b w:val="0"/>
          <w:bCs/>
          <w:kern w:val="0"/>
          <w:sz w:val="32"/>
          <w:szCs w:val="32"/>
          <w:shd w:val="clear" w:color="auto" w:fill="FFFFFF"/>
          <w:lang w:val="en-US" w:eastAsia="zh-CN"/>
        </w:rPr>
      </w:pPr>
      <w:r>
        <w:rPr>
          <w:rFonts w:hint="eastAsia" w:ascii="方正仿宋简体" w:hAnsi="方正仿宋简体" w:eastAsia="方正仿宋简体" w:cs="方正仿宋简体"/>
          <w:b w:val="0"/>
          <w:bCs/>
          <w:kern w:val="0"/>
          <w:sz w:val="32"/>
          <w:szCs w:val="32"/>
          <w:shd w:val="clear" w:color="auto" w:fill="FFFFFF"/>
          <w:lang w:val="en-US" w:eastAsia="zh-CN"/>
        </w:rPr>
        <w:t>2021年，我单位在县委、县政府的正确领导下，强化财政资金使用效益，保证了单位的高效运行和各项目标任务的高质完成，全年整体支出绩效评价结果较好，达到了预期绩效目标。</w:t>
      </w:r>
    </w:p>
    <w:p>
      <w:pPr>
        <w:pageBreakBefore w:val="0"/>
        <w:widowControl/>
        <w:numPr>
          <w:ilvl w:val="0"/>
          <w:numId w:val="7"/>
        </w:numPr>
        <w:kinsoku/>
        <w:wordWrap/>
        <w:overflowPunct/>
        <w:topLinePunct w:val="0"/>
        <w:bidi w:val="0"/>
        <w:adjustRightInd w:val="0"/>
        <w:snapToGrid w:val="0"/>
        <w:spacing w:line="578" w:lineRule="exact"/>
        <w:ind w:left="0" w:right="0" w:firstLine="640" w:firstLineChars="200"/>
        <w:contextualSpacing/>
        <w:jc w:val="left"/>
        <w:textAlignment w:val="auto"/>
        <w:rPr>
          <w:rFonts w:hint="eastAsia" w:ascii="方正楷体简体" w:hAnsi="方正楷体简体" w:eastAsia="方正楷体简体" w:cs="方正楷体简体"/>
          <w:b w:val="0"/>
          <w:bCs/>
          <w:kern w:val="0"/>
          <w:sz w:val="32"/>
          <w:szCs w:val="32"/>
          <w:shd w:val="clear" w:color="auto" w:fill="FFFFFF"/>
          <w:lang w:val="zh-CN"/>
        </w:rPr>
      </w:pPr>
      <w:r>
        <w:rPr>
          <w:rFonts w:hint="eastAsia" w:ascii="方正楷体简体" w:hAnsi="方正楷体简体" w:eastAsia="方正楷体简体" w:cs="方正楷体简体"/>
          <w:b w:val="0"/>
          <w:bCs/>
          <w:kern w:val="0"/>
          <w:sz w:val="32"/>
          <w:szCs w:val="32"/>
          <w:shd w:val="clear" w:color="auto" w:fill="FFFFFF"/>
          <w:lang w:val="zh-CN"/>
        </w:rPr>
        <w:t>存在问题</w:t>
      </w:r>
    </w:p>
    <w:p>
      <w:pPr>
        <w:pStyle w:val="2"/>
        <w:pageBreakBefore w:val="0"/>
        <w:numPr>
          <w:ilvl w:val="0"/>
          <w:numId w:val="0"/>
        </w:numPr>
        <w:kinsoku/>
        <w:wordWrap/>
        <w:overflowPunct/>
        <w:topLinePunct w:val="0"/>
        <w:bidi w:val="0"/>
        <w:spacing w:line="578" w:lineRule="exact"/>
        <w:ind w:left="0" w:right="0"/>
        <w:textAlignment w:val="auto"/>
        <w:rPr>
          <w:rFonts w:hint="eastAsia" w:ascii="方正仿宋简体" w:hAnsi="方正仿宋简体" w:eastAsia="方正仿宋简体" w:cs="方正仿宋简体"/>
          <w:b w:val="0"/>
          <w:bCs/>
          <w:kern w:val="0"/>
          <w:sz w:val="32"/>
          <w:szCs w:val="32"/>
          <w:shd w:val="clear" w:color="auto" w:fill="FFFFFF"/>
          <w:lang w:val="en-US" w:eastAsia="zh-CN" w:bidi="ar-SA"/>
        </w:rPr>
      </w:pPr>
      <w:r>
        <w:rPr>
          <w:rFonts w:hint="eastAsia" w:ascii="方正仿宋简体" w:hAnsi="方正仿宋简体" w:eastAsia="方正仿宋简体" w:cs="方正仿宋简体"/>
          <w:b w:val="0"/>
          <w:bCs/>
          <w:kern w:val="0"/>
          <w:sz w:val="32"/>
          <w:szCs w:val="32"/>
          <w:shd w:val="clear" w:color="auto" w:fill="FFFFFF"/>
          <w:lang w:val="en-US" w:eastAsia="zh-CN" w:bidi="ar-SA"/>
        </w:rPr>
        <w:t xml:space="preserve">    财务管理制度不够健全。</w:t>
      </w:r>
    </w:p>
    <w:p>
      <w:pPr>
        <w:pageBreakBefore w:val="0"/>
        <w:widowControl/>
        <w:kinsoku/>
        <w:wordWrap/>
        <w:overflowPunct/>
        <w:topLinePunct w:val="0"/>
        <w:bidi w:val="0"/>
        <w:adjustRightInd w:val="0"/>
        <w:snapToGrid w:val="0"/>
        <w:spacing w:line="578" w:lineRule="exact"/>
        <w:ind w:left="0" w:right="0" w:firstLine="640" w:firstLineChars="200"/>
        <w:contextualSpacing/>
        <w:jc w:val="left"/>
        <w:textAlignment w:val="auto"/>
        <w:rPr>
          <w:rFonts w:hint="eastAsia" w:ascii="方正楷体简体" w:hAnsi="方正楷体简体" w:eastAsia="方正楷体简体" w:cs="方正楷体简体"/>
          <w:b w:val="0"/>
          <w:bCs/>
          <w:kern w:val="0"/>
          <w:sz w:val="32"/>
          <w:szCs w:val="32"/>
          <w:shd w:val="clear" w:color="auto" w:fill="FFFFFF"/>
          <w:lang w:val="zh-CN"/>
        </w:rPr>
      </w:pPr>
      <w:r>
        <w:rPr>
          <w:rFonts w:hint="eastAsia" w:ascii="方正楷体简体" w:hAnsi="方正楷体简体" w:eastAsia="方正楷体简体" w:cs="方正楷体简体"/>
          <w:b w:val="0"/>
          <w:bCs/>
          <w:kern w:val="0"/>
          <w:sz w:val="32"/>
          <w:szCs w:val="32"/>
          <w:shd w:val="clear" w:color="auto" w:fill="FFFFFF"/>
          <w:lang w:val="zh-CN"/>
        </w:rPr>
        <w:t>（三）改进建议</w:t>
      </w:r>
    </w:p>
    <w:p>
      <w:pPr>
        <w:pStyle w:val="6"/>
        <w:pageBreakBefore w:val="0"/>
        <w:kinsoku/>
        <w:wordWrap/>
        <w:overflowPunct/>
        <w:topLinePunct w:val="0"/>
        <w:bidi w:val="0"/>
        <w:spacing w:beforeLines="0" w:line="578" w:lineRule="exact"/>
        <w:ind w:left="0" w:right="0" w:firstLine="640" w:firstLineChars="200"/>
        <w:textAlignment w:val="auto"/>
        <w:rPr>
          <w:rStyle w:val="27"/>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kern w:val="0"/>
          <w:sz w:val="32"/>
          <w:szCs w:val="32"/>
          <w:shd w:val="clear" w:color="auto" w:fill="FFFFFF"/>
          <w:lang w:val="en-US" w:eastAsia="zh-CN" w:bidi="ar-SA"/>
        </w:rPr>
        <w:t>进一步完善财务管理制度。</w:t>
      </w:r>
    </w:p>
    <w:p>
      <w:pPr>
        <w:pageBreakBefore w:val="0"/>
        <w:widowControl/>
        <w:kinsoku/>
        <w:wordWrap/>
        <w:overflowPunct/>
        <w:topLinePunct w:val="0"/>
        <w:bidi w:val="0"/>
        <w:spacing w:line="578" w:lineRule="exact"/>
        <w:ind w:left="0" w:right="0"/>
        <w:jc w:val="left"/>
        <w:textAlignment w:val="auto"/>
        <w:rPr>
          <w:rStyle w:val="27"/>
          <w:rFonts w:hint="eastAsia" w:ascii="方正仿宋简体" w:hAnsi="方正仿宋简体" w:eastAsia="方正仿宋简体" w:cs="方正仿宋简体"/>
          <w:b w:val="0"/>
          <w:bCs/>
          <w:sz w:val="32"/>
          <w:szCs w:val="32"/>
        </w:rPr>
      </w:pPr>
      <w:r>
        <w:rPr>
          <w:rStyle w:val="27"/>
          <w:rFonts w:hint="eastAsia" w:ascii="方正仿宋简体" w:hAnsi="方正仿宋简体" w:eastAsia="方正仿宋简体" w:cs="方正仿宋简体"/>
          <w:b w:val="0"/>
          <w:bCs/>
          <w:sz w:val="32"/>
          <w:szCs w:val="32"/>
        </w:rPr>
        <w:br w:type="page"/>
      </w:r>
    </w:p>
    <w:p>
      <w:pPr>
        <w:pageBreakBefore w:val="0"/>
        <w:kinsoku/>
        <w:wordWrap/>
        <w:overflowPunct/>
        <w:topLinePunct w:val="0"/>
        <w:bidi w:val="0"/>
        <w:spacing w:line="578" w:lineRule="exact"/>
        <w:ind w:left="0" w:right="0"/>
        <w:jc w:val="center"/>
        <w:textAlignment w:val="auto"/>
        <w:outlineLvl w:val="0"/>
        <w:rPr>
          <w:rFonts w:hint="eastAsia" w:ascii="方正小标宋简体" w:hAnsi="方正小标宋简体" w:eastAsia="方正小标宋简体" w:cs="方正小标宋简体"/>
          <w:b w:val="0"/>
          <w:bCs/>
          <w:sz w:val="44"/>
          <w:szCs w:val="44"/>
        </w:rPr>
      </w:pPr>
      <w:bookmarkStart w:id="59" w:name="_Toc15396618"/>
      <w:r>
        <w:rPr>
          <w:rFonts w:hint="eastAsia" w:ascii="方正小标宋简体" w:hAnsi="方正小标宋简体" w:eastAsia="方正小标宋简体" w:cs="方正小标宋简体"/>
          <w:b w:val="0"/>
          <w:bCs/>
          <w:sz w:val="44"/>
          <w:szCs w:val="44"/>
        </w:rPr>
        <w:t>第</w:t>
      </w:r>
      <w:r>
        <w:rPr>
          <w:rStyle w:val="27"/>
          <w:rFonts w:hint="eastAsia" w:ascii="方正小标宋简体" w:hAnsi="方正小标宋简体" w:eastAsia="方正小标宋简体" w:cs="方正小标宋简体"/>
          <w:b w:val="0"/>
          <w:bCs/>
          <w:sz w:val="44"/>
          <w:szCs w:val="44"/>
        </w:rPr>
        <w:t>五部分 附表</w:t>
      </w:r>
      <w:bookmarkEnd w:id="57"/>
      <w:bookmarkEnd w:id="59"/>
      <w:bookmarkStart w:id="60" w:name="_Toc15396619"/>
    </w:p>
    <w:p>
      <w:pPr>
        <w:pStyle w:val="4"/>
        <w:pageBreakBefore w:val="0"/>
        <w:kinsoku/>
        <w:wordWrap/>
        <w:overflowPunct/>
        <w:topLinePunct w:val="0"/>
        <w:bidi w:val="0"/>
        <w:spacing w:before="0" w:after="0" w:line="578" w:lineRule="exact"/>
        <w:ind w:left="0" w:right="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一、收</w:t>
      </w:r>
      <w:r>
        <w:rPr>
          <w:rStyle w:val="28"/>
          <w:rFonts w:hint="eastAsia" w:ascii="方正仿宋简体" w:hAnsi="方正仿宋简体" w:eastAsia="方正仿宋简体" w:cs="方正仿宋简体"/>
          <w:b w:val="0"/>
          <w:bCs/>
          <w:sz w:val="32"/>
          <w:szCs w:val="32"/>
        </w:rPr>
        <w:t>入支出决算总表</w:t>
      </w:r>
      <w:bookmarkEnd w:id="60"/>
    </w:p>
    <w:p>
      <w:pPr>
        <w:pStyle w:val="4"/>
        <w:pageBreakBefore w:val="0"/>
        <w:kinsoku/>
        <w:wordWrap/>
        <w:overflowPunct/>
        <w:topLinePunct w:val="0"/>
        <w:bidi w:val="0"/>
        <w:spacing w:before="0" w:after="0" w:line="578" w:lineRule="exact"/>
        <w:ind w:left="0" w:right="0"/>
        <w:textAlignment w:val="auto"/>
        <w:rPr>
          <w:rFonts w:hint="eastAsia" w:ascii="方正仿宋简体" w:hAnsi="方正仿宋简体" w:eastAsia="方正仿宋简体" w:cs="方正仿宋简体"/>
          <w:b w:val="0"/>
          <w:bCs/>
          <w:sz w:val="32"/>
          <w:szCs w:val="32"/>
        </w:rPr>
      </w:pPr>
      <w:bookmarkStart w:id="61" w:name="_Toc15396620"/>
      <w:r>
        <w:rPr>
          <w:rFonts w:hint="eastAsia" w:ascii="方正仿宋简体" w:hAnsi="方正仿宋简体" w:eastAsia="方正仿宋简体" w:cs="方正仿宋简体"/>
          <w:b w:val="0"/>
          <w:bCs/>
          <w:sz w:val="32"/>
          <w:szCs w:val="32"/>
        </w:rPr>
        <w:t>二、收</w:t>
      </w:r>
      <w:r>
        <w:rPr>
          <w:rStyle w:val="28"/>
          <w:rFonts w:hint="eastAsia" w:ascii="方正仿宋简体" w:hAnsi="方正仿宋简体" w:eastAsia="方正仿宋简体" w:cs="方正仿宋简体"/>
          <w:b w:val="0"/>
          <w:bCs/>
          <w:sz w:val="32"/>
          <w:szCs w:val="32"/>
        </w:rPr>
        <w:t>入决算表</w:t>
      </w:r>
      <w:bookmarkEnd w:id="61"/>
    </w:p>
    <w:p>
      <w:pPr>
        <w:pStyle w:val="4"/>
        <w:pageBreakBefore w:val="0"/>
        <w:kinsoku/>
        <w:wordWrap/>
        <w:overflowPunct/>
        <w:topLinePunct w:val="0"/>
        <w:bidi w:val="0"/>
        <w:spacing w:before="0" w:after="0" w:line="578" w:lineRule="exact"/>
        <w:ind w:left="0" w:right="0"/>
        <w:textAlignment w:val="auto"/>
        <w:rPr>
          <w:rFonts w:hint="eastAsia" w:ascii="方正仿宋简体" w:hAnsi="方正仿宋简体" w:eastAsia="方正仿宋简体" w:cs="方正仿宋简体"/>
          <w:b w:val="0"/>
          <w:bCs/>
          <w:sz w:val="32"/>
          <w:szCs w:val="32"/>
        </w:rPr>
      </w:pPr>
      <w:bookmarkStart w:id="62" w:name="_Toc15396621"/>
      <w:r>
        <w:rPr>
          <w:rStyle w:val="28"/>
          <w:rFonts w:hint="eastAsia" w:ascii="方正仿宋简体" w:hAnsi="方正仿宋简体" w:eastAsia="方正仿宋简体" w:cs="方正仿宋简体"/>
          <w:b w:val="0"/>
          <w:bCs/>
          <w:sz w:val="32"/>
          <w:szCs w:val="32"/>
        </w:rPr>
        <w:t>三、</w:t>
      </w:r>
      <w:r>
        <w:rPr>
          <w:rFonts w:hint="eastAsia" w:ascii="方正仿宋简体" w:hAnsi="方正仿宋简体" w:eastAsia="方正仿宋简体" w:cs="方正仿宋简体"/>
          <w:b w:val="0"/>
          <w:bCs/>
          <w:sz w:val="32"/>
          <w:szCs w:val="32"/>
        </w:rPr>
        <w:t>支</w:t>
      </w:r>
      <w:r>
        <w:rPr>
          <w:rStyle w:val="28"/>
          <w:rFonts w:hint="eastAsia" w:ascii="方正仿宋简体" w:hAnsi="方正仿宋简体" w:eastAsia="方正仿宋简体" w:cs="方正仿宋简体"/>
          <w:b w:val="0"/>
          <w:bCs/>
          <w:sz w:val="32"/>
          <w:szCs w:val="32"/>
        </w:rPr>
        <w:t>出决算表</w:t>
      </w:r>
      <w:bookmarkEnd w:id="62"/>
    </w:p>
    <w:p>
      <w:pPr>
        <w:pStyle w:val="4"/>
        <w:pageBreakBefore w:val="0"/>
        <w:kinsoku/>
        <w:wordWrap/>
        <w:overflowPunct/>
        <w:topLinePunct w:val="0"/>
        <w:bidi w:val="0"/>
        <w:spacing w:before="0" w:after="0" w:line="578" w:lineRule="exact"/>
        <w:ind w:left="0" w:right="0"/>
        <w:textAlignment w:val="auto"/>
        <w:rPr>
          <w:rFonts w:hint="eastAsia" w:ascii="方正仿宋简体" w:hAnsi="方正仿宋简体" w:eastAsia="方正仿宋简体" w:cs="方正仿宋简体"/>
          <w:b w:val="0"/>
          <w:bCs/>
          <w:sz w:val="32"/>
          <w:szCs w:val="32"/>
        </w:rPr>
      </w:pPr>
      <w:bookmarkStart w:id="63" w:name="_Toc15396622"/>
      <w:r>
        <w:rPr>
          <w:rStyle w:val="28"/>
          <w:rFonts w:hint="eastAsia" w:ascii="方正仿宋简体" w:hAnsi="方正仿宋简体" w:eastAsia="方正仿宋简体" w:cs="方正仿宋简体"/>
          <w:b w:val="0"/>
          <w:bCs/>
          <w:sz w:val="32"/>
          <w:szCs w:val="32"/>
        </w:rPr>
        <w:t>四、</w:t>
      </w:r>
      <w:r>
        <w:rPr>
          <w:rFonts w:hint="eastAsia" w:ascii="方正仿宋简体" w:hAnsi="方正仿宋简体" w:eastAsia="方正仿宋简体" w:cs="方正仿宋简体"/>
          <w:b w:val="0"/>
          <w:bCs/>
          <w:sz w:val="32"/>
          <w:szCs w:val="32"/>
        </w:rPr>
        <w:t>财</w:t>
      </w:r>
      <w:r>
        <w:rPr>
          <w:rStyle w:val="28"/>
          <w:rFonts w:hint="eastAsia" w:ascii="方正仿宋简体" w:hAnsi="方正仿宋简体" w:eastAsia="方正仿宋简体" w:cs="方正仿宋简体"/>
          <w:b w:val="0"/>
          <w:bCs/>
          <w:sz w:val="32"/>
          <w:szCs w:val="32"/>
        </w:rPr>
        <w:t>政拨款收入支出决算总表</w:t>
      </w:r>
      <w:bookmarkEnd w:id="63"/>
    </w:p>
    <w:p>
      <w:pPr>
        <w:pStyle w:val="4"/>
        <w:pageBreakBefore w:val="0"/>
        <w:kinsoku/>
        <w:wordWrap/>
        <w:overflowPunct/>
        <w:topLinePunct w:val="0"/>
        <w:bidi w:val="0"/>
        <w:spacing w:before="0" w:after="0" w:line="578" w:lineRule="exact"/>
        <w:ind w:left="0" w:right="0"/>
        <w:textAlignment w:val="auto"/>
        <w:rPr>
          <w:rStyle w:val="28"/>
          <w:rFonts w:hint="eastAsia" w:ascii="方正仿宋简体" w:hAnsi="方正仿宋简体" w:eastAsia="方正仿宋简体" w:cs="方正仿宋简体"/>
          <w:b w:val="0"/>
          <w:bCs/>
          <w:sz w:val="32"/>
          <w:szCs w:val="32"/>
        </w:rPr>
      </w:pPr>
      <w:bookmarkStart w:id="64" w:name="_Toc15396623"/>
      <w:r>
        <w:rPr>
          <w:rStyle w:val="28"/>
          <w:rFonts w:hint="eastAsia" w:ascii="方正仿宋简体" w:hAnsi="方正仿宋简体" w:eastAsia="方正仿宋简体" w:cs="方正仿宋简体"/>
          <w:b w:val="0"/>
          <w:bCs/>
          <w:sz w:val="32"/>
          <w:szCs w:val="32"/>
        </w:rPr>
        <w:t>五、</w:t>
      </w:r>
      <w:r>
        <w:rPr>
          <w:rFonts w:hint="eastAsia" w:ascii="方正仿宋简体" w:hAnsi="方正仿宋简体" w:eastAsia="方正仿宋简体" w:cs="方正仿宋简体"/>
          <w:b w:val="0"/>
          <w:bCs/>
          <w:sz w:val="32"/>
          <w:szCs w:val="32"/>
        </w:rPr>
        <w:t>财</w:t>
      </w:r>
      <w:r>
        <w:rPr>
          <w:rStyle w:val="28"/>
          <w:rFonts w:hint="eastAsia" w:ascii="方正仿宋简体" w:hAnsi="方正仿宋简体" w:eastAsia="方正仿宋简体" w:cs="方正仿宋简体"/>
          <w:b w:val="0"/>
          <w:bCs/>
          <w:sz w:val="32"/>
          <w:szCs w:val="32"/>
        </w:rPr>
        <w:t>政拨款支出决算明细表</w:t>
      </w:r>
      <w:bookmarkEnd w:id="64"/>
      <w:bookmarkStart w:id="65" w:name="_Toc15396624"/>
    </w:p>
    <w:p>
      <w:pPr>
        <w:pStyle w:val="4"/>
        <w:pageBreakBefore w:val="0"/>
        <w:kinsoku/>
        <w:wordWrap/>
        <w:overflowPunct/>
        <w:topLinePunct w:val="0"/>
        <w:bidi w:val="0"/>
        <w:spacing w:before="0" w:after="0" w:line="578" w:lineRule="exact"/>
        <w:ind w:left="0" w:right="0"/>
        <w:textAlignment w:val="auto"/>
        <w:rPr>
          <w:rFonts w:hint="eastAsia" w:ascii="方正仿宋简体" w:hAnsi="方正仿宋简体" w:eastAsia="方正仿宋简体" w:cs="方正仿宋简体"/>
          <w:b w:val="0"/>
          <w:bCs/>
          <w:sz w:val="32"/>
          <w:szCs w:val="32"/>
        </w:rPr>
      </w:pPr>
      <w:r>
        <w:rPr>
          <w:rStyle w:val="28"/>
          <w:rFonts w:hint="eastAsia" w:ascii="方正仿宋简体" w:hAnsi="方正仿宋简体" w:eastAsia="方正仿宋简体" w:cs="方正仿宋简体"/>
          <w:b w:val="0"/>
          <w:bCs/>
          <w:sz w:val="32"/>
          <w:szCs w:val="32"/>
        </w:rPr>
        <w:t>六、</w:t>
      </w:r>
      <w:r>
        <w:rPr>
          <w:rFonts w:hint="eastAsia" w:ascii="方正仿宋简体" w:hAnsi="方正仿宋简体" w:eastAsia="方正仿宋简体" w:cs="方正仿宋简体"/>
          <w:b w:val="0"/>
          <w:bCs/>
          <w:sz w:val="32"/>
          <w:szCs w:val="32"/>
        </w:rPr>
        <w:t>一</w:t>
      </w:r>
      <w:r>
        <w:rPr>
          <w:rStyle w:val="28"/>
          <w:rFonts w:hint="eastAsia" w:ascii="方正仿宋简体" w:hAnsi="方正仿宋简体" w:eastAsia="方正仿宋简体" w:cs="方正仿宋简体"/>
          <w:b w:val="0"/>
          <w:bCs/>
          <w:sz w:val="32"/>
          <w:szCs w:val="32"/>
        </w:rPr>
        <w:t>般公共预算财政拨款支出决算表</w:t>
      </w:r>
      <w:bookmarkEnd w:id="65"/>
    </w:p>
    <w:p>
      <w:pPr>
        <w:pStyle w:val="4"/>
        <w:pageBreakBefore w:val="0"/>
        <w:kinsoku/>
        <w:wordWrap/>
        <w:overflowPunct/>
        <w:topLinePunct w:val="0"/>
        <w:bidi w:val="0"/>
        <w:spacing w:before="0" w:after="0" w:line="578" w:lineRule="exact"/>
        <w:ind w:left="0" w:right="0"/>
        <w:textAlignment w:val="auto"/>
        <w:rPr>
          <w:rFonts w:hint="eastAsia" w:ascii="方正仿宋简体" w:hAnsi="方正仿宋简体" w:eastAsia="方正仿宋简体" w:cs="方正仿宋简体"/>
          <w:b w:val="0"/>
          <w:bCs/>
          <w:sz w:val="32"/>
          <w:szCs w:val="32"/>
        </w:rPr>
      </w:pPr>
      <w:bookmarkStart w:id="66" w:name="_Toc15396625"/>
      <w:r>
        <w:rPr>
          <w:rStyle w:val="28"/>
          <w:rFonts w:hint="eastAsia" w:ascii="方正仿宋简体" w:hAnsi="方正仿宋简体" w:eastAsia="方正仿宋简体" w:cs="方正仿宋简体"/>
          <w:b w:val="0"/>
          <w:bCs/>
          <w:sz w:val="32"/>
          <w:szCs w:val="32"/>
        </w:rPr>
        <w:t>七、</w:t>
      </w:r>
      <w:r>
        <w:rPr>
          <w:rFonts w:hint="eastAsia" w:ascii="方正仿宋简体" w:hAnsi="方正仿宋简体" w:eastAsia="方正仿宋简体" w:cs="方正仿宋简体"/>
          <w:b w:val="0"/>
          <w:bCs/>
          <w:sz w:val="32"/>
          <w:szCs w:val="32"/>
        </w:rPr>
        <w:t>一</w:t>
      </w:r>
      <w:r>
        <w:rPr>
          <w:rStyle w:val="28"/>
          <w:rFonts w:hint="eastAsia" w:ascii="方正仿宋简体" w:hAnsi="方正仿宋简体" w:eastAsia="方正仿宋简体" w:cs="方正仿宋简体"/>
          <w:b w:val="0"/>
          <w:bCs/>
          <w:sz w:val="32"/>
          <w:szCs w:val="32"/>
        </w:rPr>
        <w:t>般公共预算财政拨款支出决算明细表</w:t>
      </w:r>
      <w:bookmarkEnd w:id="66"/>
    </w:p>
    <w:p>
      <w:pPr>
        <w:pStyle w:val="4"/>
        <w:pageBreakBefore w:val="0"/>
        <w:kinsoku/>
        <w:wordWrap/>
        <w:overflowPunct/>
        <w:topLinePunct w:val="0"/>
        <w:bidi w:val="0"/>
        <w:spacing w:before="0" w:after="0" w:line="578" w:lineRule="exact"/>
        <w:ind w:left="0" w:right="0"/>
        <w:textAlignment w:val="auto"/>
        <w:rPr>
          <w:rFonts w:hint="eastAsia" w:ascii="方正仿宋简体" w:hAnsi="方正仿宋简体" w:eastAsia="方正仿宋简体" w:cs="方正仿宋简体"/>
          <w:b w:val="0"/>
          <w:bCs/>
          <w:sz w:val="32"/>
          <w:szCs w:val="32"/>
        </w:rPr>
      </w:pPr>
      <w:bookmarkStart w:id="67" w:name="_Toc15396626"/>
      <w:r>
        <w:rPr>
          <w:rStyle w:val="28"/>
          <w:rFonts w:hint="eastAsia" w:ascii="方正仿宋简体" w:hAnsi="方正仿宋简体" w:eastAsia="方正仿宋简体" w:cs="方正仿宋简体"/>
          <w:b w:val="0"/>
          <w:bCs/>
          <w:sz w:val="32"/>
          <w:szCs w:val="32"/>
        </w:rPr>
        <w:t>八、</w:t>
      </w:r>
      <w:r>
        <w:rPr>
          <w:rFonts w:hint="eastAsia" w:ascii="方正仿宋简体" w:hAnsi="方正仿宋简体" w:eastAsia="方正仿宋简体" w:cs="方正仿宋简体"/>
          <w:b w:val="0"/>
          <w:bCs/>
          <w:sz w:val="32"/>
          <w:szCs w:val="32"/>
        </w:rPr>
        <w:t>一</w:t>
      </w:r>
      <w:r>
        <w:rPr>
          <w:rStyle w:val="28"/>
          <w:rFonts w:hint="eastAsia" w:ascii="方正仿宋简体" w:hAnsi="方正仿宋简体" w:eastAsia="方正仿宋简体" w:cs="方正仿宋简体"/>
          <w:b w:val="0"/>
          <w:bCs/>
          <w:sz w:val="32"/>
          <w:szCs w:val="32"/>
        </w:rPr>
        <w:t>般公共预算财政拨款基本支出决算表</w:t>
      </w:r>
      <w:bookmarkEnd w:id="67"/>
    </w:p>
    <w:p>
      <w:pPr>
        <w:pStyle w:val="4"/>
        <w:pageBreakBefore w:val="0"/>
        <w:kinsoku/>
        <w:wordWrap/>
        <w:overflowPunct/>
        <w:topLinePunct w:val="0"/>
        <w:bidi w:val="0"/>
        <w:spacing w:before="0" w:after="0" w:line="578" w:lineRule="exact"/>
        <w:ind w:left="0" w:right="0"/>
        <w:textAlignment w:val="auto"/>
        <w:rPr>
          <w:rFonts w:hint="eastAsia" w:ascii="方正仿宋简体" w:hAnsi="方正仿宋简体" w:eastAsia="方正仿宋简体" w:cs="方正仿宋简体"/>
          <w:b w:val="0"/>
          <w:bCs/>
          <w:sz w:val="32"/>
          <w:szCs w:val="32"/>
        </w:rPr>
      </w:pPr>
      <w:bookmarkStart w:id="68" w:name="_Toc15396627"/>
      <w:r>
        <w:rPr>
          <w:rStyle w:val="28"/>
          <w:rFonts w:hint="eastAsia" w:ascii="方正仿宋简体" w:hAnsi="方正仿宋简体" w:eastAsia="方正仿宋简体" w:cs="方正仿宋简体"/>
          <w:b w:val="0"/>
          <w:bCs/>
          <w:sz w:val="32"/>
          <w:szCs w:val="32"/>
        </w:rPr>
        <w:t>九、</w:t>
      </w:r>
      <w:r>
        <w:rPr>
          <w:rFonts w:hint="eastAsia" w:ascii="方正仿宋简体" w:hAnsi="方正仿宋简体" w:eastAsia="方正仿宋简体" w:cs="方正仿宋简体"/>
          <w:b w:val="0"/>
          <w:bCs/>
          <w:sz w:val="32"/>
          <w:szCs w:val="32"/>
        </w:rPr>
        <w:t>一</w:t>
      </w:r>
      <w:r>
        <w:rPr>
          <w:rStyle w:val="28"/>
          <w:rFonts w:hint="eastAsia" w:ascii="方正仿宋简体" w:hAnsi="方正仿宋简体" w:eastAsia="方正仿宋简体" w:cs="方正仿宋简体"/>
          <w:b w:val="0"/>
          <w:bCs/>
          <w:sz w:val="32"/>
          <w:szCs w:val="32"/>
        </w:rPr>
        <w:t>般公共预算财政拨款项目支出决算表</w:t>
      </w:r>
      <w:bookmarkEnd w:id="68"/>
    </w:p>
    <w:p>
      <w:pPr>
        <w:pStyle w:val="4"/>
        <w:pageBreakBefore w:val="0"/>
        <w:kinsoku/>
        <w:wordWrap/>
        <w:overflowPunct/>
        <w:topLinePunct w:val="0"/>
        <w:bidi w:val="0"/>
        <w:spacing w:before="0" w:after="0" w:line="578" w:lineRule="exact"/>
        <w:ind w:left="0" w:right="0"/>
        <w:textAlignment w:val="auto"/>
        <w:rPr>
          <w:rFonts w:hint="eastAsia" w:ascii="方正仿宋简体" w:hAnsi="方正仿宋简体" w:eastAsia="方正仿宋简体" w:cs="方正仿宋简体"/>
          <w:b w:val="0"/>
          <w:bCs/>
          <w:sz w:val="32"/>
          <w:szCs w:val="32"/>
        </w:rPr>
      </w:pPr>
      <w:bookmarkStart w:id="69" w:name="_Toc15396628"/>
      <w:r>
        <w:rPr>
          <w:rStyle w:val="28"/>
          <w:rFonts w:hint="eastAsia" w:ascii="方正仿宋简体" w:hAnsi="方正仿宋简体" w:eastAsia="方正仿宋简体" w:cs="方正仿宋简体"/>
          <w:b w:val="0"/>
          <w:bCs/>
          <w:sz w:val="32"/>
          <w:szCs w:val="32"/>
        </w:rPr>
        <w:t>十、</w:t>
      </w:r>
      <w:r>
        <w:rPr>
          <w:rFonts w:hint="eastAsia" w:ascii="方正仿宋简体" w:hAnsi="方正仿宋简体" w:eastAsia="方正仿宋简体" w:cs="方正仿宋简体"/>
          <w:b w:val="0"/>
          <w:bCs/>
          <w:sz w:val="32"/>
          <w:szCs w:val="32"/>
        </w:rPr>
        <w:t>一</w:t>
      </w:r>
      <w:r>
        <w:rPr>
          <w:rStyle w:val="28"/>
          <w:rFonts w:hint="eastAsia" w:ascii="方正仿宋简体" w:hAnsi="方正仿宋简体" w:eastAsia="方正仿宋简体" w:cs="方正仿宋简体"/>
          <w:b w:val="0"/>
          <w:bCs/>
          <w:sz w:val="32"/>
          <w:szCs w:val="32"/>
        </w:rPr>
        <w:t>般公共预算财政拨款“三公”经费支出决算表</w:t>
      </w:r>
      <w:bookmarkEnd w:id="69"/>
    </w:p>
    <w:p>
      <w:pPr>
        <w:pStyle w:val="4"/>
        <w:pageBreakBefore w:val="0"/>
        <w:kinsoku/>
        <w:wordWrap/>
        <w:overflowPunct/>
        <w:topLinePunct w:val="0"/>
        <w:bidi w:val="0"/>
        <w:spacing w:before="0" w:after="0" w:line="578" w:lineRule="exact"/>
        <w:ind w:left="0" w:right="0"/>
        <w:textAlignment w:val="auto"/>
        <w:rPr>
          <w:rFonts w:hint="eastAsia" w:ascii="方正仿宋简体" w:hAnsi="方正仿宋简体" w:eastAsia="方正仿宋简体" w:cs="方正仿宋简体"/>
          <w:b w:val="0"/>
          <w:bCs/>
          <w:sz w:val="32"/>
          <w:szCs w:val="32"/>
        </w:rPr>
      </w:pPr>
      <w:bookmarkStart w:id="70" w:name="_Toc15396629"/>
      <w:r>
        <w:rPr>
          <w:rStyle w:val="28"/>
          <w:rFonts w:hint="eastAsia" w:ascii="方正仿宋简体" w:hAnsi="方正仿宋简体" w:eastAsia="方正仿宋简体" w:cs="方正仿宋简体"/>
          <w:b w:val="0"/>
          <w:bCs/>
          <w:sz w:val="32"/>
          <w:szCs w:val="32"/>
        </w:rPr>
        <w:t>十一、</w:t>
      </w:r>
      <w:r>
        <w:rPr>
          <w:rFonts w:hint="eastAsia" w:ascii="方正仿宋简体" w:hAnsi="方正仿宋简体" w:eastAsia="方正仿宋简体" w:cs="方正仿宋简体"/>
          <w:b w:val="0"/>
          <w:bCs/>
          <w:sz w:val="32"/>
          <w:szCs w:val="32"/>
        </w:rPr>
        <w:t>政</w:t>
      </w:r>
      <w:r>
        <w:rPr>
          <w:rStyle w:val="28"/>
          <w:rFonts w:hint="eastAsia" w:ascii="方正仿宋简体" w:hAnsi="方正仿宋简体" w:eastAsia="方正仿宋简体" w:cs="方正仿宋简体"/>
          <w:b w:val="0"/>
          <w:bCs/>
          <w:sz w:val="32"/>
          <w:szCs w:val="32"/>
        </w:rPr>
        <w:t>府性基金预算财政拨款收入支出决算表</w:t>
      </w:r>
      <w:bookmarkEnd w:id="70"/>
    </w:p>
    <w:p>
      <w:pPr>
        <w:pStyle w:val="4"/>
        <w:pageBreakBefore w:val="0"/>
        <w:kinsoku/>
        <w:wordWrap/>
        <w:overflowPunct/>
        <w:topLinePunct w:val="0"/>
        <w:bidi w:val="0"/>
        <w:spacing w:before="0" w:after="0" w:line="578" w:lineRule="exact"/>
        <w:ind w:left="0" w:right="0"/>
        <w:textAlignment w:val="auto"/>
        <w:rPr>
          <w:rFonts w:hint="eastAsia" w:ascii="方正仿宋简体" w:hAnsi="方正仿宋简体" w:eastAsia="方正仿宋简体" w:cs="方正仿宋简体"/>
          <w:b w:val="0"/>
          <w:bCs/>
          <w:sz w:val="32"/>
          <w:szCs w:val="32"/>
        </w:rPr>
      </w:pPr>
      <w:bookmarkStart w:id="71" w:name="_Toc15396630"/>
      <w:r>
        <w:rPr>
          <w:rStyle w:val="28"/>
          <w:rFonts w:hint="eastAsia" w:ascii="方正仿宋简体" w:hAnsi="方正仿宋简体" w:eastAsia="方正仿宋简体" w:cs="方正仿宋简体"/>
          <w:b w:val="0"/>
          <w:bCs/>
          <w:sz w:val="32"/>
          <w:szCs w:val="32"/>
        </w:rPr>
        <w:t>十二、</w:t>
      </w:r>
      <w:r>
        <w:rPr>
          <w:rFonts w:hint="eastAsia" w:ascii="方正仿宋简体" w:hAnsi="方正仿宋简体" w:eastAsia="方正仿宋简体" w:cs="方正仿宋简体"/>
          <w:b w:val="0"/>
          <w:bCs/>
          <w:sz w:val="32"/>
          <w:szCs w:val="32"/>
        </w:rPr>
        <w:t>政</w:t>
      </w:r>
      <w:r>
        <w:rPr>
          <w:rStyle w:val="28"/>
          <w:rFonts w:hint="eastAsia" w:ascii="方正仿宋简体" w:hAnsi="方正仿宋简体" w:eastAsia="方正仿宋简体" w:cs="方正仿宋简体"/>
          <w:b w:val="0"/>
          <w:bCs/>
          <w:sz w:val="32"/>
          <w:szCs w:val="32"/>
        </w:rPr>
        <w:t>府性基金预算财政拨款“三公”经费支出决算表</w:t>
      </w:r>
      <w:bookmarkEnd w:id="71"/>
    </w:p>
    <w:p>
      <w:pPr>
        <w:pStyle w:val="4"/>
        <w:pageBreakBefore w:val="0"/>
        <w:kinsoku/>
        <w:wordWrap/>
        <w:overflowPunct/>
        <w:topLinePunct w:val="0"/>
        <w:bidi w:val="0"/>
        <w:spacing w:before="0" w:after="0" w:line="578" w:lineRule="exact"/>
        <w:ind w:left="0" w:right="0"/>
        <w:textAlignment w:val="auto"/>
        <w:rPr>
          <w:rStyle w:val="28"/>
          <w:rFonts w:hint="eastAsia" w:ascii="方正仿宋简体" w:hAnsi="方正仿宋简体" w:eastAsia="方正仿宋简体" w:cs="方正仿宋简体"/>
          <w:b w:val="0"/>
          <w:bCs/>
          <w:sz w:val="32"/>
          <w:szCs w:val="32"/>
        </w:rPr>
      </w:pPr>
      <w:bookmarkStart w:id="72" w:name="_Toc15396631"/>
      <w:r>
        <w:rPr>
          <w:rStyle w:val="28"/>
          <w:rFonts w:hint="eastAsia" w:ascii="方正仿宋简体" w:hAnsi="方正仿宋简体" w:eastAsia="方正仿宋简体" w:cs="方正仿宋简体"/>
          <w:b w:val="0"/>
          <w:bCs/>
          <w:sz w:val="32"/>
          <w:szCs w:val="32"/>
        </w:rPr>
        <w:t>十三、</w:t>
      </w:r>
      <w:r>
        <w:rPr>
          <w:rFonts w:hint="eastAsia" w:ascii="方正仿宋简体" w:hAnsi="方正仿宋简体" w:eastAsia="方正仿宋简体" w:cs="方正仿宋简体"/>
          <w:b w:val="0"/>
          <w:bCs/>
          <w:sz w:val="32"/>
          <w:szCs w:val="32"/>
        </w:rPr>
        <w:t>国</w:t>
      </w:r>
      <w:r>
        <w:rPr>
          <w:rStyle w:val="28"/>
          <w:rFonts w:hint="eastAsia" w:ascii="方正仿宋简体" w:hAnsi="方正仿宋简体" w:eastAsia="方正仿宋简体" w:cs="方正仿宋简体"/>
          <w:b w:val="0"/>
          <w:bCs/>
          <w:sz w:val="32"/>
          <w:szCs w:val="32"/>
        </w:rPr>
        <w:t>有资本经营预算财政拨款收入支出决算表</w:t>
      </w:r>
      <w:bookmarkEnd w:id="72"/>
    </w:p>
    <w:p>
      <w:pPr>
        <w:pageBreakBefore w:val="0"/>
        <w:kinsoku/>
        <w:wordWrap/>
        <w:overflowPunct/>
        <w:topLinePunct w:val="0"/>
        <w:bidi w:val="0"/>
        <w:spacing w:line="578" w:lineRule="exact"/>
        <w:ind w:left="0" w:right="0"/>
        <w:textAlignment w:val="auto"/>
        <w:rPr>
          <w:rFonts w:hint="eastAsia" w:ascii="方正仿宋简体" w:hAnsi="方正仿宋简体" w:eastAsia="方正仿宋简体" w:cs="方正仿宋简体"/>
          <w:b w:val="0"/>
          <w:bCs/>
          <w:sz w:val="32"/>
          <w:szCs w:val="32"/>
        </w:rPr>
      </w:pPr>
      <w:r>
        <w:rPr>
          <w:rStyle w:val="28"/>
          <w:rFonts w:hint="eastAsia" w:ascii="方正仿宋简体" w:hAnsi="方正仿宋简体" w:eastAsia="方正仿宋简体" w:cs="方正仿宋简体"/>
          <w:b w:val="0"/>
          <w:bCs/>
          <w:sz w:val="32"/>
          <w:szCs w:val="32"/>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粗黑简体">
    <w:altName w:val="方正黑体_GBK"/>
    <w:panose1 w:val="02010601030101010101"/>
    <w:charset w:val="86"/>
    <w:family w:val="auto"/>
    <w:pitch w:val="default"/>
    <w:sig w:usb0="00000000" w:usb1="0000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0F1C6"/>
    <w:multiLevelType w:val="singleLevel"/>
    <w:tmpl w:val="9330F1C6"/>
    <w:lvl w:ilvl="0" w:tentative="0">
      <w:start w:val="2"/>
      <w:numFmt w:val="chineseCounting"/>
      <w:suff w:val="space"/>
      <w:lvlText w:val="第%1部分"/>
      <w:lvlJc w:val="left"/>
      <w:rPr>
        <w:rFonts w:hint="eastAsia"/>
      </w:rPr>
    </w:lvl>
  </w:abstractNum>
  <w:abstractNum w:abstractNumId="1">
    <w:nsid w:val="9D66BD53"/>
    <w:multiLevelType w:val="singleLevel"/>
    <w:tmpl w:val="9D66BD53"/>
    <w:lvl w:ilvl="0" w:tentative="0">
      <w:start w:val="2"/>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283F1822"/>
    <w:multiLevelType w:val="singleLevel"/>
    <w:tmpl w:val="283F1822"/>
    <w:lvl w:ilvl="0" w:tentative="0">
      <w:start w:val="1"/>
      <w:numFmt w:val="chineseCounting"/>
      <w:suff w:val="space"/>
      <w:lvlText w:val="第%1部分"/>
      <w:lvlJc w:val="left"/>
      <w:rPr>
        <w:rFonts w:hint="eastAsia"/>
      </w:rPr>
    </w:lvl>
  </w:abstractNum>
  <w:abstractNum w:abstractNumId="5">
    <w:nsid w:val="3E794925"/>
    <w:multiLevelType w:val="singleLevel"/>
    <w:tmpl w:val="3E794925"/>
    <w:lvl w:ilvl="0" w:tentative="0">
      <w:start w:val="3"/>
      <w:numFmt w:val="chineseCounting"/>
      <w:suff w:val="nothing"/>
      <w:lvlText w:val="（%1）"/>
      <w:lvlJc w:val="left"/>
      <w:rPr>
        <w:rFonts w:hint="eastAsia"/>
      </w:rPr>
    </w:lvl>
  </w:abstractNum>
  <w:abstractNum w:abstractNumId="6">
    <w:nsid w:val="4D0D0699"/>
    <w:multiLevelType w:val="singleLevel"/>
    <w:tmpl w:val="4D0D0699"/>
    <w:lvl w:ilvl="0" w:tentative="0">
      <w:start w:val="2"/>
      <w:numFmt w:val="chineseCounting"/>
      <w:suff w:val="nothing"/>
      <w:lvlText w:val="（%1）"/>
      <w:lvlJc w:val="left"/>
      <w:rPr>
        <w:rFonts w:hint="eastAsia"/>
      </w:rPr>
    </w:lvl>
  </w:abstractNum>
  <w:num w:numId="1">
    <w:abstractNumId w:val="4"/>
  </w:num>
  <w:num w:numId="2">
    <w:abstractNumId w:val="0"/>
  </w:num>
  <w:num w:numId="3">
    <w:abstractNumId w:val="2"/>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772CE"/>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37A16"/>
    <w:rsid w:val="00C42709"/>
    <w:rsid w:val="00C533CC"/>
    <w:rsid w:val="00C5751C"/>
    <w:rsid w:val="00C61BFC"/>
    <w:rsid w:val="00C62B85"/>
    <w:rsid w:val="00C65438"/>
    <w:rsid w:val="00C80D55"/>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64C52"/>
    <w:rsid w:val="00F754A1"/>
    <w:rsid w:val="00F81FD9"/>
    <w:rsid w:val="00F841AA"/>
    <w:rsid w:val="00F84A94"/>
    <w:rsid w:val="00F87E96"/>
    <w:rsid w:val="00FA23E8"/>
    <w:rsid w:val="00FD3CC1"/>
    <w:rsid w:val="00FF1E02"/>
    <w:rsid w:val="00FF30B4"/>
    <w:rsid w:val="02141D5F"/>
    <w:rsid w:val="02E5159A"/>
    <w:rsid w:val="03772BBD"/>
    <w:rsid w:val="03B673B7"/>
    <w:rsid w:val="03C66B6F"/>
    <w:rsid w:val="05553777"/>
    <w:rsid w:val="0597276B"/>
    <w:rsid w:val="0633077A"/>
    <w:rsid w:val="066E0107"/>
    <w:rsid w:val="07996F6E"/>
    <w:rsid w:val="08293CDF"/>
    <w:rsid w:val="0A133D15"/>
    <w:rsid w:val="0A195C1F"/>
    <w:rsid w:val="0A2032A3"/>
    <w:rsid w:val="0A611D40"/>
    <w:rsid w:val="0B306E70"/>
    <w:rsid w:val="0C4360FE"/>
    <w:rsid w:val="0C5C28D0"/>
    <w:rsid w:val="0C8B7C21"/>
    <w:rsid w:val="0CFF6E71"/>
    <w:rsid w:val="0FC53BEC"/>
    <w:rsid w:val="101860EC"/>
    <w:rsid w:val="103706A7"/>
    <w:rsid w:val="10C055FF"/>
    <w:rsid w:val="10C87F96"/>
    <w:rsid w:val="10F8796B"/>
    <w:rsid w:val="118107EC"/>
    <w:rsid w:val="123F228D"/>
    <w:rsid w:val="13D50BC4"/>
    <w:rsid w:val="16722A60"/>
    <w:rsid w:val="16BB723D"/>
    <w:rsid w:val="172F463D"/>
    <w:rsid w:val="17B7119E"/>
    <w:rsid w:val="18554231"/>
    <w:rsid w:val="18FF3A65"/>
    <w:rsid w:val="190A476B"/>
    <w:rsid w:val="19286133"/>
    <w:rsid w:val="19437B62"/>
    <w:rsid w:val="19F4079A"/>
    <w:rsid w:val="1AC42E2C"/>
    <w:rsid w:val="1B523561"/>
    <w:rsid w:val="1BC82372"/>
    <w:rsid w:val="1BE8440E"/>
    <w:rsid w:val="1BF22E32"/>
    <w:rsid w:val="1C4A6A47"/>
    <w:rsid w:val="1D155CEE"/>
    <w:rsid w:val="1E2975FF"/>
    <w:rsid w:val="1E2F2AC3"/>
    <w:rsid w:val="1F6C111A"/>
    <w:rsid w:val="1FAF4D01"/>
    <w:rsid w:val="1FBC3495"/>
    <w:rsid w:val="2152133A"/>
    <w:rsid w:val="22C81958"/>
    <w:rsid w:val="23672D00"/>
    <w:rsid w:val="23860B96"/>
    <w:rsid w:val="240371BF"/>
    <w:rsid w:val="244C757A"/>
    <w:rsid w:val="244F41BC"/>
    <w:rsid w:val="28D02A86"/>
    <w:rsid w:val="29117C6C"/>
    <w:rsid w:val="29FD04D3"/>
    <w:rsid w:val="2A09683B"/>
    <w:rsid w:val="2A2F2BB2"/>
    <w:rsid w:val="2AA9450A"/>
    <w:rsid w:val="2AC8733D"/>
    <w:rsid w:val="2B943CB1"/>
    <w:rsid w:val="2C8A61B5"/>
    <w:rsid w:val="2CC761F5"/>
    <w:rsid w:val="2DF04E50"/>
    <w:rsid w:val="2E243270"/>
    <w:rsid w:val="2E6A280B"/>
    <w:rsid w:val="3076603D"/>
    <w:rsid w:val="319F7F4E"/>
    <w:rsid w:val="32676A3F"/>
    <w:rsid w:val="32A2020C"/>
    <w:rsid w:val="34212527"/>
    <w:rsid w:val="360601AF"/>
    <w:rsid w:val="36AA5135"/>
    <w:rsid w:val="36B3674F"/>
    <w:rsid w:val="373C55B4"/>
    <w:rsid w:val="37BE7500"/>
    <w:rsid w:val="37E16F03"/>
    <w:rsid w:val="39597B8B"/>
    <w:rsid w:val="395D4E3F"/>
    <w:rsid w:val="3A6B16E8"/>
    <w:rsid w:val="3AEF3EC0"/>
    <w:rsid w:val="3BB106FB"/>
    <w:rsid w:val="3CA2407E"/>
    <w:rsid w:val="3D98207C"/>
    <w:rsid w:val="3E2B3743"/>
    <w:rsid w:val="40142EAD"/>
    <w:rsid w:val="41364A0D"/>
    <w:rsid w:val="417D62D7"/>
    <w:rsid w:val="427C6211"/>
    <w:rsid w:val="436636A0"/>
    <w:rsid w:val="43C01175"/>
    <w:rsid w:val="43FE33CC"/>
    <w:rsid w:val="449F48FF"/>
    <w:rsid w:val="44E268DA"/>
    <w:rsid w:val="468F7464"/>
    <w:rsid w:val="46E96504"/>
    <w:rsid w:val="4752380F"/>
    <w:rsid w:val="47B96206"/>
    <w:rsid w:val="488F0040"/>
    <w:rsid w:val="49C51095"/>
    <w:rsid w:val="4A161D99"/>
    <w:rsid w:val="4A275FA9"/>
    <w:rsid w:val="4A627F82"/>
    <w:rsid w:val="4B133808"/>
    <w:rsid w:val="4B463581"/>
    <w:rsid w:val="4B493410"/>
    <w:rsid w:val="4B4F25DA"/>
    <w:rsid w:val="4BE068DB"/>
    <w:rsid w:val="4C21725A"/>
    <w:rsid w:val="4C7B71DA"/>
    <w:rsid w:val="4C9E3D41"/>
    <w:rsid w:val="4D577224"/>
    <w:rsid w:val="4DFB1A7F"/>
    <w:rsid w:val="4EAB630A"/>
    <w:rsid w:val="4ECE2238"/>
    <w:rsid w:val="512C1CA2"/>
    <w:rsid w:val="51966900"/>
    <w:rsid w:val="520A352F"/>
    <w:rsid w:val="526F6906"/>
    <w:rsid w:val="54157171"/>
    <w:rsid w:val="542A412C"/>
    <w:rsid w:val="542E19BD"/>
    <w:rsid w:val="553352A2"/>
    <w:rsid w:val="56C11945"/>
    <w:rsid w:val="56E854B0"/>
    <w:rsid w:val="59011BEE"/>
    <w:rsid w:val="5AF92295"/>
    <w:rsid w:val="5BC92BEE"/>
    <w:rsid w:val="5BEF0861"/>
    <w:rsid w:val="5C17635C"/>
    <w:rsid w:val="5CD71FC4"/>
    <w:rsid w:val="5DFF0CA4"/>
    <w:rsid w:val="5E2D7688"/>
    <w:rsid w:val="5EA63358"/>
    <w:rsid w:val="5EFF4A51"/>
    <w:rsid w:val="5F4504A9"/>
    <w:rsid w:val="62207D8C"/>
    <w:rsid w:val="622D1620"/>
    <w:rsid w:val="628334B1"/>
    <w:rsid w:val="639F26DA"/>
    <w:rsid w:val="64192351"/>
    <w:rsid w:val="64CB796A"/>
    <w:rsid w:val="65A94002"/>
    <w:rsid w:val="65C6454A"/>
    <w:rsid w:val="67075CF1"/>
    <w:rsid w:val="6844085D"/>
    <w:rsid w:val="698927FD"/>
    <w:rsid w:val="6A2A5E71"/>
    <w:rsid w:val="6BE92BB1"/>
    <w:rsid w:val="6C133B38"/>
    <w:rsid w:val="6C4A05C8"/>
    <w:rsid w:val="6CF64A51"/>
    <w:rsid w:val="6DB96214"/>
    <w:rsid w:val="6E7E1055"/>
    <w:rsid w:val="6E7E3605"/>
    <w:rsid w:val="6F5800EB"/>
    <w:rsid w:val="6F8561D3"/>
    <w:rsid w:val="6FF5CC65"/>
    <w:rsid w:val="70466F16"/>
    <w:rsid w:val="70550C5B"/>
    <w:rsid w:val="709A795E"/>
    <w:rsid w:val="70B05D1B"/>
    <w:rsid w:val="71544AC9"/>
    <w:rsid w:val="715C0E4B"/>
    <w:rsid w:val="72734D90"/>
    <w:rsid w:val="731B6E65"/>
    <w:rsid w:val="73AD73D5"/>
    <w:rsid w:val="73B6EB34"/>
    <w:rsid w:val="74176253"/>
    <w:rsid w:val="74705966"/>
    <w:rsid w:val="74E032CD"/>
    <w:rsid w:val="79853BED"/>
    <w:rsid w:val="79EE5BA4"/>
    <w:rsid w:val="7A5358BD"/>
    <w:rsid w:val="7A894339"/>
    <w:rsid w:val="7B48281E"/>
    <w:rsid w:val="7C09509A"/>
    <w:rsid w:val="7C43566E"/>
    <w:rsid w:val="7DE30098"/>
    <w:rsid w:val="7E7E2495"/>
    <w:rsid w:val="7EEF11D3"/>
    <w:rsid w:val="7FA30C79"/>
    <w:rsid w:val="7FC96657"/>
    <w:rsid w:val="7FDB56C0"/>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420" w:leftChars="200"/>
    </w:pPr>
    <w:rPr>
      <w:rFonts w:hint="eastAsia" w:cs="Calibri"/>
      <w:szCs w:val="21"/>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qFormat/>
    <w:uiPriority w:val="0"/>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3"/>
    <w:qFormat/>
    <w:uiPriority w:val="9"/>
    <w:rPr>
      <w:rFonts w:ascii="Times New Roman" w:hAnsi="Times New Roman"/>
      <w:b/>
      <w:bCs/>
      <w:kern w:val="44"/>
      <w:sz w:val="44"/>
      <w:szCs w:val="44"/>
    </w:rPr>
  </w:style>
  <w:style w:type="character" w:customStyle="1" w:styleId="28">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16"/>
    <w:link w:val="9"/>
    <w:semiHidden/>
    <w:qFormat/>
    <w:uiPriority w:val="99"/>
    <w:rPr>
      <w:rFonts w:ascii="Times New Roman" w:hAnsi="Times New Roman"/>
      <w:kern w:val="2"/>
      <w:sz w:val="18"/>
      <w:szCs w:val="18"/>
    </w:rPr>
  </w:style>
  <w:style w:type="character" w:customStyle="1" w:styleId="31">
    <w:name w:val="标题 3 Char"/>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22</Pages>
  <Words>1208</Words>
  <Characters>6887</Characters>
  <Lines>57</Lines>
  <Paragraphs>16</Paragraphs>
  <TotalTime>39</TotalTime>
  <ScaleCrop>false</ScaleCrop>
  <LinksUpToDate>false</LinksUpToDate>
  <CharactersWithSpaces>8079</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user5</cp:lastModifiedBy>
  <cp:lastPrinted>2022-08-08T17:11:00Z</cp:lastPrinted>
  <dcterms:modified xsi:type="dcterms:W3CDTF">2022-11-25T10:16:52Z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A74DDEE5C6A745AFA341FC6D411E7B0B</vt:lpwstr>
  </property>
</Properties>
</file>